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C48" w:rsidRDefault="00000AE8" w:rsidP="00D12A97">
      <w:pPr>
        <w:tabs>
          <w:tab w:val="left" w:pos="108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1.25pt;height:50.25pt;visibility:visible" filled="t">
            <v:imagedata r:id="rId7" o:title=""/>
          </v:shape>
        </w:pict>
      </w:r>
    </w:p>
    <w:p w:rsidR="008B7C48" w:rsidRDefault="00755ECB" w:rsidP="00D12A97">
      <w:pPr>
        <w:tabs>
          <w:tab w:val="left" w:pos="1080"/>
        </w:tabs>
      </w:pPr>
      <w:r>
        <w:rPr>
          <w:noProof/>
        </w:rPr>
        <w:pict>
          <v:shapetype id="_x0000_t202" coordsize="21600,21600" o:spt="202" path="m,l,21600r21600,l21600,xe">
            <v:stroke joinstyle="miter"/>
            <v:path gradientshapeok="t" o:connecttype="rect"/>
          </v:shapetype>
          <v:shape id="_x0000_s1026" type="#_x0000_t202" style="position:absolute;margin-left:2pt;margin-top:3.1pt;width:466.95pt;height:76.95pt;z-index:1;mso-wrap-distance-left:9.05pt;mso-wrap-distance-right:9.05pt" strokecolor="white" strokeweight="3.55pt">
            <v:fill color2="black"/>
            <v:stroke color2="black" linestyle="thickThin"/>
            <v:textbox style="mso-next-textbox:#_x0000_s1026" inset="3.75pt,.15pt,3.75pt,.15pt">
              <w:txbxContent>
                <w:p w:rsidR="008B7C48" w:rsidRDefault="008B7C48" w:rsidP="00D12A97">
                  <w:pPr>
                    <w:pStyle w:val="1"/>
                    <w:tabs>
                      <w:tab w:val="left" w:pos="0"/>
                    </w:tabs>
                    <w:jc w:val="center"/>
                    <w:rPr>
                      <w:sz w:val="28"/>
                      <w:szCs w:val="28"/>
                    </w:rPr>
                  </w:pPr>
                  <w:r>
                    <w:rPr>
                      <w:sz w:val="28"/>
                      <w:szCs w:val="28"/>
                    </w:rPr>
                    <w:t xml:space="preserve">АДМИНИСТРАЦИЯ </w:t>
                  </w:r>
                </w:p>
                <w:p w:rsidR="008B7C48" w:rsidRDefault="008B7C48" w:rsidP="00D12A97">
                  <w:pPr>
                    <w:pStyle w:val="1"/>
                    <w:tabs>
                      <w:tab w:val="left" w:pos="0"/>
                    </w:tabs>
                    <w:jc w:val="center"/>
                    <w:rPr>
                      <w:sz w:val="28"/>
                      <w:szCs w:val="28"/>
                    </w:rPr>
                  </w:pPr>
                  <w:r>
                    <w:rPr>
                      <w:sz w:val="28"/>
                      <w:szCs w:val="28"/>
                    </w:rPr>
                    <w:t>МАУКСКОГО СЕЛЬСКОГО ПОСЕЛЕНИЯ</w:t>
                  </w:r>
                </w:p>
                <w:p w:rsidR="008B7C48" w:rsidRDefault="008B7C48" w:rsidP="00D12A97">
                  <w:pPr>
                    <w:pStyle w:val="1"/>
                    <w:tabs>
                      <w:tab w:val="left" w:pos="0"/>
                    </w:tabs>
                    <w:jc w:val="center"/>
                    <w:rPr>
                      <w:b w:val="0"/>
                      <w:bCs w:val="0"/>
                      <w:sz w:val="28"/>
                      <w:szCs w:val="28"/>
                    </w:rPr>
                  </w:pPr>
                  <w:proofErr w:type="spellStart"/>
                  <w:r>
                    <w:rPr>
                      <w:b w:val="0"/>
                      <w:bCs w:val="0"/>
                      <w:sz w:val="28"/>
                      <w:szCs w:val="28"/>
                    </w:rPr>
                    <w:t>Каслинского</w:t>
                  </w:r>
                  <w:proofErr w:type="spellEnd"/>
                  <w:r>
                    <w:rPr>
                      <w:b w:val="0"/>
                      <w:bCs w:val="0"/>
                      <w:sz w:val="28"/>
                      <w:szCs w:val="28"/>
                    </w:rPr>
                    <w:t xml:space="preserve"> района Челябинской области</w:t>
                  </w:r>
                </w:p>
                <w:p w:rsidR="008B7C48" w:rsidRDefault="008B7C48" w:rsidP="00D12A97">
                  <w:pPr>
                    <w:pStyle w:val="2"/>
                    <w:tabs>
                      <w:tab w:val="left" w:pos="0"/>
                    </w:tabs>
                    <w:jc w:val="center"/>
                    <w:rPr>
                      <w:b/>
                      <w:bCs/>
                      <w:sz w:val="40"/>
                      <w:szCs w:val="40"/>
                    </w:rPr>
                  </w:pPr>
                  <w:r>
                    <w:rPr>
                      <w:b/>
                      <w:bCs/>
                      <w:sz w:val="40"/>
                      <w:szCs w:val="40"/>
                    </w:rPr>
                    <w:t>ПОСТАНОВЛЕНИЕ</w:t>
                  </w:r>
                </w:p>
              </w:txbxContent>
            </v:textbox>
          </v:shape>
        </w:pict>
      </w:r>
    </w:p>
    <w:p w:rsidR="008B7C48" w:rsidRDefault="008B7C48" w:rsidP="00D12A97">
      <w:pPr>
        <w:tabs>
          <w:tab w:val="left" w:pos="1080"/>
        </w:tabs>
      </w:pPr>
    </w:p>
    <w:p w:rsidR="008B7C48" w:rsidRDefault="008B7C48" w:rsidP="00D12A97">
      <w:pPr>
        <w:tabs>
          <w:tab w:val="left" w:pos="1080"/>
        </w:tabs>
      </w:pPr>
    </w:p>
    <w:p w:rsidR="008B7C48" w:rsidRDefault="008B7C48" w:rsidP="00D12A97">
      <w:pPr>
        <w:tabs>
          <w:tab w:val="left" w:pos="1080"/>
        </w:tabs>
      </w:pPr>
    </w:p>
    <w:p w:rsidR="008B7C48" w:rsidRDefault="008B7C48" w:rsidP="00D12A97">
      <w:pPr>
        <w:tabs>
          <w:tab w:val="left" w:pos="1080"/>
        </w:tabs>
      </w:pPr>
    </w:p>
    <w:p w:rsidR="008B7C48" w:rsidRDefault="008B7C48" w:rsidP="00D12A97">
      <w:pPr>
        <w:tabs>
          <w:tab w:val="left" w:pos="1080"/>
        </w:tabs>
      </w:pPr>
    </w:p>
    <w:p w:rsidR="008B7C48" w:rsidRDefault="008B7C48" w:rsidP="00D12A97">
      <w:pPr>
        <w:tabs>
          <w:tab w:val="left" w:pos="1080"/>
        </w:tabs>
      </w:pPr>
    </w:p>
    <w:p w:rsidR="008B7C48" w:rsidRDefault="00755ECB" w:rsidP="00D12A97">
      <w:pPr>
        <w:tabs>
          <w:tab w:val="left" w:pos="1080"/>
        </w:tabs>
      </w:pPr>
      <w:r>
        <w:rPr>
          <w:noProof/>
        </w:rPr>
        <w:pict>
          <v:line id="_x0000_s1027" style="position:absolute;z-index:2" from="2pt,-.45pt" to="448.4pt,.4pt" strokeweight=".71mm">
            <v:stroke joinstyle="miter"/>
          </v:line>
        </w:pict>
      </w:r>
      <w:r>
        <w:rPr>
          <w:noProof/>
        </w:rPr>
        <w:pict>
          <v:shape id="_x0000_s1028" type="#_x0000_t202" style="position:absolute;margin-left:-5.3pt;margin-top:10.4pt;width:223.25pt;height:50.45pt;z-index:3;mso-wrap-distance-left:9.05pt;mso-wrap-distance-right:9.05pt" strokecolor="white" strokeweight=".5pt">
            <v:fill color2="black"/>
            <v:stroke color2="black"/>
            <v:textbox style="mso-next-textbox:#_x0000_s1028" inset="7.45pt,3.85pt,7.45pt,3.85pt">
              <w:txbxContent>
                <w:p w:rsidR="008B7C48" w:rsidRDefault="008B7C48" w:rsidP="00D12A97">
                  <w:pPr>
                    <w:rPr>
                      <w:sz w:val="24"/>
                      <w:szCs w:val="24"/>
                    </w:rPr>
                  </w:pPr>
                  <w:r>
                    <w:rPr>
                      <w:sz w:val="24"/>
                      <w:szCs w:val="24"/>
                    </w:rPr>
                    <w:t xml:space="preserve">от </w:t>
                  </w:r>
                  <w:proofErr w:type="gramStart"/>
                  <w:r w:rsidR="00BD2255">
                    <w:rPr>
                      <w:sz w:val="24"/>
                      <w:szCs w:val="24"/>
                    </w:rPr>
                    <w:t>13.04.2020</w:t>
                  </w:r>
                  <w:r>
                    <w:rPr>
                      <w:sz w:val="24"/>
                      <w:szCs w:val="24"/>
                    </w:rPr>
                    <w:t xml:space="preserve">  №</w:t>
                  </w:r>
                  <w:proofErr w:type="gramEnd"/>
                  <w:r>
                    <w:rPr>
                      <w:sz w:val="24"/>
                      <w:szCs w:val="24"/>
                    </w:rPr>
                    <w:t xml:space="preserve"> </w:t>
                  </w:r>
                  <w:r w:rsidR="00BD2255">
                    <w:rPr>
                      <w:sz w:val="24"/>
                      <w:szCs w:val="24"/>
                    </w:rPr>
                    <w:t>4</w:t>
                  </w:r>
                </w:p>
                <w:p w:rsidR="008B7C48" w:rsidRDefault="008B7C48" w:rsidP="00D12A97">
                  <w:pPr>
                    <w:rPr>
                      <w:sz w:val="24"/>
                      <w:szCs w:val="24"/>
                    </w:rPr>
                  </w:pPr>
                  <w:r>
                    <w:rPr>
                      <w:sz w:val="24"/>
                      <w:szCs w:val="24"/>
                    </w:rPr>
                    <w:t>п. Маук</w:t>
                  </w:r>
                </w:p>
                <w:p w:rsidR="008B7C48" w:rsidRDefault="008B7C48" w:rsidP="00D12A97">
                  <w:pPr>
                    <w:rPr>
                      <w:sz w:val="24"/>
                      <w:szCs w:val="24"/>
                      <w:lang w:val="en-US"/>
                    </w:rPr>
                  </w:pPr>
                </w:p>
                <w:p w:rsidR="008B7C48" w:rsidRDefault="008B7C48" w:rsidP="00D12A97">
                  <w:pPr>
                    <w:rPr>
                      <w:sz w:val="24"/>
                      <w:szCs w:val="24"/>
                      <w:lang w:val="en-US"/>
                    </w:rPr>
                  </w:pPr>
                </w:p>
                <w:p w:rsidR="008B7C48" w:rsidRDefault="008B7C48" w:rsidP="00D12A97">
                  <w:pPr>
                    <w:rPr>
                      <w:sz w:val="24"/>
                      <w:szCs w:val="24"/>
                    </w:rPr>
                  </w:pPr>
                </w:p>
              </w:txbxContent>
            </v:textbox>
          </v:shape>
        </w:pict>
      </w:r>
    </w:p>
    <w:p w:rsidR="008B7C48" w:rsidRPr="00D82EB5" w:rsidRDefault="008B7C48" w:rsidP="00D12A97">
      <w:pPr>
        <w:tabs>
          <w:tab w:val="left" w:pos="1080"/>
        </w:tabs>
        <w:rPr>
          <w:sz w:val="24"/>
          <w:szCs w:val="24"/>
        </w:rPr>
      </w:pPr>
    </w:p>
    <w:p w:rsidR="008B7C48" w:rsidRPr="00D82EB5" w:rsidRDefault="008B7C48" w:rsidP="00D12A97">
      <w:pPr>
        <w:tabs>
          <w:tab w:val="left" w:pos="1080"/>
        </w:tabs>
        <w:rPr>
          <w:sz w:val="24"/>
          <w:szCs w:val="24"/>
        </w:rPr>
      </w:pPr>
    </w:p>
    <w:p w:rsidR="008B7C48" w:rsidRDefault="008B7C48" w:rsidP="00D12A97">
      <w:pPr>
        <w:tabs>
          <w:tab w:val="left" w:pos="1080"/>
        </w:tabs>
      </w:pPr>
      <w:r>
        <w:t xml:space="preserve">             Рассмотрев </w:t>
      </w:r>
      <w:proofErr w:type="gramStart"/>
      <w:r>
        <w:t>заявление  Ивановой</w:t>
      </w:r>
      <w:proofErr w:type="gramEnd"/>
      <w:r>
        <w:t xml:space="preserve"> Н.В. о </w:t>
      </w:r>
    </w:p>
    <w:p w:rsidR="008B7C48" w:rsidRDefault="008B7C48" w:rsidP="00D12A97">
      <w:pPr>
        <w:tabs>
          <w:tab w:val="left" w:pos="1080"/>
        </w:tabs>
        <w:rPr>
          <w:sz w:val="24"/>
          <w:szCs w:val="24"/>
        </w:rPr>
      </w:pPr>
    </w:p>
    <w:p w:rsidR="008B7C48" w:rsidRDefault="008B7C48" w:rsidP="00956A55">
      <w:pPr>
        <w:pStyle w:val="23"/>
        <w:tabs>
          <w:tab w:val="left" w:pos="5245"/>
          <w:tab w:val="left" w:pos="5529"/>
          <w:tab w:val="left" w:pos="5670"/>
          <w:tab w:val="left" w:pos="5812"/>
        </w:tabs>
        <w:spacing w:after="0" w:line="240" w:lineRule="auto"/>
        <w:ind w:right="3684"/>
        <w:rPr>
          <w:sz w:val="24"/>
          <w:szCs w:val="24"/>
        </w:rPr>
      </w:pPr>
      <w:bookmarkStart w:id="0" w:name="_Hlk37668443"/>
      <w:bookmarkStart w:id="1" w:name="_Hlk37668364"/>
      <w:r>
        <w:rPr>
          <w:sz w:val="24"/>
          <w:szCs w:val="24"/>
        </w:rPr>
        <w:t xml:space="preserve">Об </w:t>
      </w:r>
      <w:bookmarkStart w:id="2" w:name="_Hlk37668497"/>
      <w:bookmarkStart w:id="3" w:name="_Hlk37668480"/>
      <w:r>
        <w:rPr>
          <w:sz w:val="24"/>
          <w:szCs w:val="24"/>
        </w:rPr>
        <w:t xml:space="preserve">утверждении перечня должностных лиц </w:t>
      </w:r>
    </w:p>
    <w:p w:rsidR="008B7C48" w:rsidRDefault="008B7C48" w:rsidP="00956A55">
      <w:pPr>
        <w:pStyle w:val="23"/>
        <w:tabs>
          <w:tab w:val="left" w:pos="5245"/>
          <w:tab w:val="left" w:pos="5529"/>
          <w:tab w:val="left" w:pos="5670"/>
          <w:tab w:val="left" w:pos="5812"/>
        </w:tabs>
        <w:spacing w:after="0" w:line="240" w:lineRule="auto"/>
        <w:ind w:right="3684"/>
        <w:rPr>
          <w:sz w:val="24"/>
          <w:szCs w:val="24"/>
        </w:rPr>
      </w:pPr>
      <w:proofErr w:type="spellStart"/>
      <w:r>
        <w:rPr>
          <w:sz w:val="24"/>
          <w:szCs w:val="24"/>
        </w:rPr>
        <w:t>Маукского</w:t>
      </w:r>
      <w:proofErr w:type="spellEnd"/>
      <w:r>
        <w:rPr>
          <w:sz w:val="24"/>
          <w:szCs w:val="24"/>
        </w:rPr>
        <w:t xml:space="preserve"> сельского поселения, уполномоченных </w:t>
      </w:r>
      <w:r w:rsidR="00BD2255">
        <w:rPr>
          <w:sz w:val="24"/>
          <w:szCs w:val="24"/>
        </w:rPr>
        <w:t>составлять протоколы</w:t>
      </w:r>
      <w:r>
        <w:rPr>
          <w:sz w:val="24"/>
          <w:szCs w:val="24"/>
        </w:rPr>
        <w:t xml:space="preserve"> об административных правонарушениях</w:t>
      </w:r>
      <w:bookmarkEnd w:id="2"/>
      <w:r>
        <w:rPr>
          <w:sz w:val="24"/>
          <w:szCs w:val="24"/>
        </w:rPr>
        <w:t xml:space="preserve">, предусмотренных законом </w:t>
      </w:r>
    </w:p>
    <w:p w:rsidR="008B7C48" w:rsidRPr="002B6FE5" w:rsidRDefault="008B7C48" w:rsidP="00956A55">
      <w:pPr>
        <w:pStyle w:val="23"/>
        <w:tabs>
          <w:tab w:val="left" w:pos="5245"/>
          <w:tab w:val="left" w:pos="5529"/>
          <w:tab w:val="left" w:pos="5670"/>
          <w:tab w:val="left" w:pos="5812"/>
        </w:tabs>
        <w:spacing w:after="0" w:line="240" w:lineRule="auto"/>
        <w:ind w:right="3684"/>
        <w:rPr>
          <w:sz w:val="24"/>
          <w:szCs w:val="24"/>
        </w:rPr>
      </w:pPr>
      <w:r>
        <w:rPr>
          <w:sz w:val="24"/>
          <w:szCs w:val="24"/>
        </w:rPr>
        <w:t>Челябинской области</w:t>
      </w:r>
      <w:bookmarkEnd w:id="0"/>
      <w:bookmarkEnd w:id="3"/>
    </w:p>
    <w:bookmarkEnd w:id="1"/>
    <w:p w:rsidR="008B7C48" w:rsidRPr="002B6FE5" w:rsidRDefault="008B7C48" w:rsidP="002B6FE5">
      <w:pPr>
        <w:pStyle w:val="23"/>
        <w:spacing w:line="240" w:lineRule="auto"/>
        <w:jc w:val="both"/>
        <w:rPr>
          <w:sz w:val="24"/>
          <w:szCs w:val="24"/>
        </w:rPr>
      </w:pPr>
    </w:p>
    <w:p w:rsidR="008B7C48" w:rsidRPr="002B6FE5" w:rsidRDefault="008B7C48" w:rsidP="002B6FE5">
      <w:pPr>
        <w:pStyle w:val="23"/>
        <w:spacing w:after="0" w:line="240" w:lineRule="auto"/>
        <w:ind w:firstLine="720"/>
        <w:jc w:val="both"/>
        <w:rPr>
          <w:sz w:val="24"/>
          <w:szCs w:val="24"/>
        </w:rPr>
      </w:pPr>
      <w:r>
        <w:rPr>
          <w:sz w:val="24"/>
          <w:szCs w:val="24"/>
        </w:rPr>
        <w:t>В</w:t>
      </w:r>
      <w:r w:rsidRPr="002B6FE5">
        <w:rPr>
          <w:sz w:val="24"/>
          <w:szCs w:val="24"/>
        </w:rPr>
        <w:t xml:space="preserve"> соответствии с </w:t>
      </w:r>
      <w:r>
        <w:rPr>
          <w:sz w:val="24"/>
          <w:szCs w:val="24"/>
        </w:rPr>
        <w:t xml:space="preserve">Кодексом Российской Федерации об административных правонарушениях, Законом Челябинской области от 27.05.2010 г.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руководствуясь Уставом </w:t>
      </w:r>
      <w:proofErr w:type="spellStart"/>
      <w:r>
        <w:rPr>
          <w:sz w:val="24"/>
          <w:szCs w:val="24"/>
        </w:rPr>
        <w:t>Маукского</w:t>
      </w:r>
      <w:proofErr w:type="spellEnd"/>
      <w:r>
        <w:rPr>
          <w:sz w:val="24"/>
          <w:szCs w:val="24"/>
        </w:rPr>
        <w:t xml:space="preserve"> сельского поселения</w:t>
      </w:r>
    </w:p>
    <w:p w:rsidR="008B7C48" w:rsidRPr="002B6FE5" w:rsidRDefault="008B7C48" w:rsidP="002B6FE5">
      <w:pPr>
        <w:pStyle w:val="23"/>
        <w:spacing w:after="0" w:line="240" w:lineRule="auto"/>
        <w:jc w:val="both"/>
        <w:rPr>
          <w:sz w:val="24"/>
          <w:szCs w:val="24"/>
        </w:rPr>
      </w:pPr>
    </w:p>
    <w:p w:rsidR="008B7C48" w:rsidRDefault="008B7C48" w:rsidP="002B6FE5">
      <w:pPr>
        <w:pStyle w:val="23"/>
        <w:spacing w:after="0" w:line="240" w:lineRule="auto"/>
        <w:ind w:firstLine="709"/>
        <w:jc w:val="both"/>
        <w:rPr>
          <w:sz w:val="24"/>
          <w:szCs w:val="24"/>
        </w:rPr>
      </w:pPr>
      <w:r w:rsidRPr="002B6FE5">
        <w:rPr>
          <w:sz w:val="24"/>
          <w:szCs w:val="24"/>
        </w:rPr>
        <w:t>ПОСТАНОВЛЯЮ:</w:t>
      </w:r>
    </w:p>
    <w:p w:rsidR="008B7C48" w:rsidRPr="002B6FE5" w:rsidRDefault="008B7C48" w:rsidP="002B6FE5">
      <w:pPr>
        <w:pStyle w:val="23"/>
        <w:spacing w:after="0" w:line="240" w:lineRule="auto"/>
        <w:ind w:firstLine="709"/>
        <w:jc w:val="both"/>
        <w:rPr>
          <w:sz w:val="24"/>
          <w:szCs w:val="24"/>
        </w:rPr>
      </w:pPr>
    </w:p>
    <w:p w:rsidR="008B7C48" w:rsidRPr="000215D6" w:rsidRDefault="008B7C48" w:rsidP="000215D6">
      <w:pPr>
        <w:pStyle w:val="23"/>
        <w:spacing w:after="0" w:line="240" w:lineRule="auto"/>
        <w:ind w:firstLine="709"/>
        <w:jc w:val="both"/>
        <w:rPr>
          <w:sz w:val="24"/>
          <w:szCs w:val="24"/>
        </w:rPr>
      </w:pPr>
      <w:r w:rsidRPr="002B6FE5">
        <w:rPr>
          <w:sz w:val="24"/>
          <w:szCs w:val="24"/>
        </w:rPr>
        <w:t xml:space="preserve">1. </w:t>
      </w:r>
      <w:r>
        <w:rPr>
          <w:sz w:val="24"/>
          <w:szCs w:val="24"/>
        </w:rPr>
        <w:t xml:space="preserve">Утвердить перечень должностных лиц </w:t>
      </w:r>
      <w:proofErr w:type="spellStart"/>
      <w:r>
        <w:rPr>
          <w:sz w:val="24"/>
          <w:szCs w:val="24"/>
        </w:rPr>
        <w:t>Маукского</w:t>
      </w:r>
      <w:proofErr w:type="spellEnd"/>
      <w:r>
        <w:rPr>
          <w:sz w:val="24"/>
          <w:szCs w:val="24"/>
        </w:rPr>
        <w:t xml:space="preserve"> сельского поселения,</w:t>
      </w:r>
      <w:r w:rsidRPr="000215D6">
        <w:rPr>
          <w:sz w:val="24"/>
          <w:szCs w:val="24"/>
        </w:rPr>
        <w:t xml:space="preserve"> </w:t>
      </w:r>
      <w:r>
        <w:rPr>
          <w:sz w:val="24"/>
          <w:szCs w:val="24"/>
        </w:rPr>
        <w:t>уполномоченных составлять протоколы об административных правонарушениях, предусмотренных Законом Челябинской области от 27.05.2010 г. № 584-ЗО «Об административных правонарушениях в Челябинской области», согласно приложению к настоящему постановлению.</w:t>
      </w:r>
    </w:p>
    <w:p w:rsidR="008B7C48" w:rsidRDefault="008B7C48" w:rsidP="00C25D62">
      <w:pPr>
        <w:pStyle w:val="23"/>
        <w:spacing w:after="0" w:line="240" w:lineRule="auto"/>
        <w:ind w:firstLine="709"/>
        <w:jc w:val="both"/>
        <w:rPr>
          <w:color w:val="000000"/>
          <w:sz w:val="24"/>
          <w:szCs w:val="24"/>
        </w:rPr>
      </w:pPr>
      <w:r>
        <w:rPr>
          <w:color w:val="000000"/>
          <w:sz w:val="24"/>
          <w:szCs w:val="24"/>
        </w:rPr>
        <w:t xml:space="preserve">2. Специалисту администрации </w:t>
      </w:r>
      <w:proofErr w:type="spellStart"/>
      <w:r>
        <w:rPr>
          <w:color w:val="000000"/>
          <w:sz w:val="24"/>
          <w:szCs w:val="24"/>
        </w:rPr>
        <w:t>Маукского</w:t>
      </w:r>
      <w:proofErr w:type="spellEnd"/>
      <w:r>
        <w:rPr>
          <w:color w:val="000000"/>
          <w:sz w:val="24"/>
          <w:szCs w:val="24"/>
        </w:rPr>
        <w:t xml:space="preserve"> сельского поселения (</w:t>
      </w:r>
      <w:proofErr w:type="spellStart"/>
      <w:r>
        <w:rPr>
          <w:color w:val="000000"/>
          <w:sz w:val="24"/>
          <w:szCs w:val="24"/>
        </w:rPr>
        <w:t>Баранюк</w:t>
      </w:r>
      <w:proofErr w:type="spellEnd"/>
      <w:r>
        <w:rPr>
          <w:color w:val="000000"/>
          <w:sz w:val="24"/>
          <w:szCs w:val="24"/>
        </w:rPr>
        <w:t xml:space="preserve"> Н.Д.) обнародовать настоящее постановление на информационных стендах п. Маук.</w:t>
      </w:r>
    </w:p>
    <w:p w:rsidR="00CC78C4" w:rsidRPr="00BD2255" w:rsidRDefault="00CC78C4" w:rsidP="00BD2255">
      <w:pPr>
        <w:pStyle w:val="23"/>
        <w:tabs>
          <w:tab w:val="left" w:pos="5245"/>
          <w:tab w:val="left" w:pos="5529"/>
          <w:tab w:val="left" w:pos="5670"/>
          <w:tab w:val="left" w:pos="5812"/>
        </w:tabs>
        <w:spacing w:after="0" w:line="240" w:lineRule="auto"/>
        <w:ind w:right="-2" w:firstLine="709"/>
        <w:jc w:val="both"/>
        <w:rPr>
          <w:sz w:val="24"/>
          <w:szCs w:val="24"/>
        </w:rPr>
      </w:pPr>
      <w:r>
        <w:rPr>
          <w:color w:val="000000"/>
          <w:sz w:val="24"/>
          <w:szCs w:val="24"/>
        </w:rPr>
        <w:t xml:space="preserve">3. Постановление администрации </w:t>
      </w:r>
      <w:proofErr w:type="spellStart"/>
      <w:r>
        <w:rPr>
          <w:color w:val="000000"/>
          <w:sz w:val="24"/>
          <w:szCs w:val="24"/>
        </w:rPr>
        <w:t>Маукского</w:t>
      </w:r>
      <w:proofErr w:type="spellEnd"/>
      <w:r>
        <w:rPr>
          <w:color w:val="000000"/>
          <w:sz w:val="24"/>
          <w:szCs w:val="24"/>
        </w:rPr>
        <w:t xml:space="preserve"> сельского</w:t>
      </w:r>
      <w:r w:rsidR="00BD2255">
        <w:rPr>
          <w:color w:val="000000"/>
          <w:sz w:val="24"/>
          <w:szCs w:val="24"/>
        </w:rPr>
        <w:t xml:space="preserve"> </w:t>
      </w:r>
      <w:r>
        <w:rPr>
          <w:color w:val="000000"/>
          <w:sz w:val="24"/>
          <w:szCs w:val="24"/>
        </w:rPr>
        <w:t xml:space="preserve">поселения от </w:t>
      </w:r>
      <w:r w:rsidR="00BD2255">
        <w:rPr>
          <w:color w:val="000000"/>
          <w:sz w:val="24"/>
          <w:szCs w:val="24"/>
        </w:rPr>
        <w:t>16.07.2018</w:t>
      </w:r>
      <w:r>
        <w:rPr>
          <w:color w:val="000000"/>
          <w:sz w:val="24"/>
          <w:szCs w:val="24"/>
        </w:rPr>
        <w:t xml:space="preserve"> № 1</w:t>
      </w:r>
      <w:r w:rsidR="00BD2255">
        <w:rPr>
          <w:color w:val="000000"/>
          <w:sz w:val="24"/>
          <w:szCs w:val="24"/>
        </w:rPr>
        <w:t>4 «Об</w:t>
      </w:r>
      <w:r w:rsidR="00BD2255" w:rsidRPr="00BD2255">
        <w:rPr>
          <w:sz w:val="24"/>
          <w:szCs w:val="24"/>
        </w:rPr>
        <w:t xml:space="preserve"> </w:t>
      </w:r>
      <w:r w:rsidR="00BD2255">
        <w:rPr>
          <w:sz w:val="24"/>
          <w:szCs w:val="24"/>
        </w:rPr>
        <w:t xml:space="preserve">утверждении перечня должностных лиц </w:t>
      </w:r>
      <w:proofErr w:type="spellStart"/>
      <w:r w:rsidR="00BD2255">
        <w:rPr>
          <w:sz w:val="24"/>
          <w:szCs w:val="24"/>
        </w:rPr>
        <w:t>Маукского</w:t>
      </w:r>
      <w:proofErr w:type="spellEnd"/>
      <w:r w:rsidR="00BD2255">
        <w:rPr>
          <w:sz w:val="24"/>
          <w:szCs w:val="24"/>
        </w:rPr>
        <w:t xml:space="preserve"> сельского поселения, уполномоченных составлять протоколы об административных правонарушениях, предусмотренных законом Челябинской области»</w:t>
      </w:r>
      <w:r w:rsidR="00BD2255">
        <w:rPr>
          <w:color w:val="000000"/>
          <w:sz w:val="24"/>
          <w:szCs w:val="24"/>
        </w:rPr>
        <w:t xml:space="preserve"> считать</w:t>
      </w:r>
      <w:r>
        <w:rPr>
          <w:color w:val="000000"/>
          <w:sz w:val="24"/>
          <w:szCs w:val="24"/>
        </w:rPr>
        <w:t xml:space="preserve"> утратившим силу.</w:t>
      </w:r>
    </w:p>
    <w:p w:rsidR="008B7C48" w:rsidRPr="002B6FE5" w:rsidRDefault="008B7C48" w:rsidP="003B1F2A">
      <w:pPr>
        <w:pStyle w:val="23"/>
        <w:spacing w:after="0" w:line="240" w:lineRule="auto"/>
        <w:ind w:firstLine="709"/>
        <w:jc w:val="both"/>
        <w:rPr>
          <w:sz w:val="24"/>
          <w:szCs w:val="24"/>
        </w:rPr>
      </w:pPr>
      <w:r>
        <w:rPr>
          <w:sz w:val="24"/>
          <w:szCs w:val="24"/>
        </w:rPr>
        <w:t>3. Контроль за исполнением настоящего постановления оставляю за собой.</w:t>
      </w:r>
    </w:p>
    <w:p w:rsidR="008B7C48" w:rsidRDefault="008B7C48" w:rsidP="002B6FE5">
      <w:pPr>
        <w:pStyle w:val="23"/>
        <w:spacing w:after="0" w:line="240" w:lineRule="auto"/>
        <w:rPr>
          <w:sz w:val="24"/>
          <w:szCs w:val="24"/>
        </w:rPr>
      </w:pPr>
    </w:p>
    <w:p w:rsidR="008B7C48" w:rsidRDefault="008B7C48" w:rsidP="002B6FE5">
      <w:pPr>
        <w:pStyle w:val="23"/>
        <w:spacing w:after="0" w:line="240" w:lineRule="auto"/>
        <w:rPr>
          <w:sz w:val="24"/>
          <w:szCs w:val="24"/>
        </w:rPr>
      </w:pPr>
    </w:p>
    <w:p w:rsidR="008B7C48" w:rsidRDefault="008B7C48" w:rsidP="002B6FE5">
      <w:pPr>
        <w:pStyle w:val="23"/>
        <w:spacing w:after="0" w:line="240" w:lineRule="auto"/>
        <w:rPr>
          <w:sz w:val="24"/>
          <w:szCs w:val="24"/>
        </w:rPr>
      </w:pPr>
    </w:p>
    <w:p w:rsidR="008B7C48" w:rsidRDefault="008B7C48" w:rsidP="002B6FE5">
      <w:pPr>
        <w:pStyle w:val="23"/>
        <w:spacing w:after="0" w:line="240" w:lineRule="auto"/>
        <w:rPr>
          <w:sz w:val="24"/>
          <w:szCs w:val="24"/>
        </w:rPr>
      </w:pPr>
    </w:p>
    <w:p w:rsidR="008B7C48" w:rsidRDefault="008B7C48" w:rsidP="00C30AB1">
      <w:pPr>
        <w:pStyle w:val="23"/>
        <w:tabs>
          <w:tab w:val="left" w:pos="9922"/>
        </w:tabs>
        <w:spacing w:after="0" w:line="240" w:lineRule="auto"/>
        <w:ind w:left="-120" w:right="-1" w:firstLine="120"/>
        <w:jc w:val="both"/>
        <w:rPr>
          <w:sz w:val="24"/>
          <w:szCs w:val="24"/>
        </w:rPr>
      </w:pPr>
      <w:r>
        <w:rPr>
          <w:sz w:val="24"/>
          <w:szCs w:val="24"/>
        </w:rPr>
        <w:t xml:space="preserve">Глава </w:t>
      </w:r>
    </w:p>
    <w:p w:rsidR="008B7C48" w:rsidRDefault="008B7C48" w:rsidP="00C30AB1">
      <w:pPr>
        <w:pStyle w:val="23"/>
        <w:tabs>
          <w:tab w:val="left" w:pos="9922"/>
        </w:tabs>
        <w:spacing w:after="0" w:line="240" w:lineRule="auto"/>
        <w:ind w:left="-120" w:right="-1" w:firstLine="120"/>
        <w:jc w:val="both"/>
        <w:rPr>
          <w:sz w:val="24"/>
          <w:szCs w:val="24"/>
        </w:rPr>
      </w:pPr>
      <w:proofErr w:type="spellStart"/>
      <w:r>
        <w:rPr>
          <w:sz w:val="24"/>
          <w:szCs w:val="24"/>
        </w:rPr>
        <w:t>Маукского</w:t>
      </w:r>
      <w:proofErr w:type="spellEnd"/>
      <w:r>
        <w:rPr>
          <w:sz w:val="24"/>
          <w:szCs w:val="24"/>
        </w:rPr>
        <w:t xml:space="preserve"> сельского поселения                                                                   В.Г </w:t>
      </w:r>
      <w:proofErr w:type="spellStart"/>
      <w:r>
        <w:rPr>
          <w:sz w:val="24"/>
          <w:szCs w:val="24"/>
        </w:rPr>
        <w:t>Пидорский</w:t>
      </w:r>
      <w:proofErr w:type="spellEnd"/>
      <w:r>
        <w:rPr>
          <w:sz w:val="24"/>
          <w:szCs w:val="24"/>
        </w:rPr>
        <w:t xml:space="preserve"> </w:t>
      </w:r>
    </w:p>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C30AB1"/>
    <w:p w:rsidR="008B7C48" w:rsidRDefault="008B7C48" w:rsidP="001B578F">
      <w:pPr>
        <w:jc w:val="right"/>
        <w:rPr>
          <w:sz w:val="24"/>
          <w:szCs w:val="24"/>
        </w:rPr>
      </w:pPr>
      <w:r w:rsidRPr="001B578F">
        <w:rPr>
          <w:sz w:val="24"/>
          <w:szCs w:val="24"/>
        </w:rPr>
        <w:t>ПРИЛОЖЕНИЕ</w:t>
      </w:r>
    </w:p>
    <w:p w:rsidR="008B7C48" w:rsidRDefault="008B7C48" w:rsidP="001B578F">
      <w:pPr>
        <w:jc w:val="right"/>
        <w:rPr>
          <w:sz w:val="24"/>
          <w:szCs w:val="24"/>
        </w:rPr>
      </w:pPr>
      <w:r>
        <w:rPr>
          <w:sz w:val="24"/>
          <w:szCs w:val="24"/>
        </w:rPr>
        <w:t>к постановлению администрации</w:t>
      </w:r>
    </w:p>
    <w:p w:rsidR="008B7C48" w:rsidRDefault="008B7C48" w:rsidP="001B578F">
      <w:pPr>
        <w:jc w:val="right"/>
        <w:rPr>
          <w:sz w:val="24"/>
          <w:szCs w:val="24"/>
        </w:rPr>
      </w:pPr>
      <w:proofErr w:type="spellStart"/>
      <w:r>
        <w:rPr>
          <w:sz w:val="24"/>
          <w:szCs w:val="24"/>
        </w:rPr>
        <w:t>Маукского</w:t>
      </w:r>
      <w:proofErr w:type="spellEnd"/>
      <w:r>
        <w:rPr>
          <w:sz w:val="24"/>
          <w:szCs w:val="24"/>
        </w:rPr>
        <w:t xml:space="preserve"> сельского поселения</w:t>
      </w:r>
    </w:p>
    <w:p w:rsidR="008B7C48" w:rsidRPr="001B578F" w:rsidRDefault="008B7C48" w:rsidP="001B578F">
      <w:pPr>
        <w:jc w:val="right"/>
        <w:rPr>
          <w:sz w:val="24"/>
          <w:szCs w:val="24"/>
        </w:rPr>
      </w:pPr>
      <w:r>
        <w:rPr>
          <w:sz w:val="24"/>
          <w:szCs w:val="24"/>
        </w:rPr>
        <w:t>от _______________ № _____</w:t>
      </w:r>
    </w:p>
    <w:p w:rsidR="008B7C48" w:rsidRDefault="008B7C48" w:rsidP="001B578F">
      <w:pPr>
        <w:jc w:val="right"/>
      </w:pPr>
    </w:p>
    <w:p w:rsidR="008B7C48" w:rsidRPr="001B578F" w:rsidRDefault="008B7C48" w:rsidP="001B578F">
      <w:pPr>
        <w:jc w:val="center"/>
        <w:rPr>
          <w:sz w:val="24"/>
          <w:szCs w:val="24"/>
        </w:rPr>
      </w:pPr>
      <w:r w:rsidRPr="001B578F">
        <w:rPr>
          <w:sz w:val="24"/>
          <w:szCs w:val="24"/>
        </w:rPr>
        <w:t>ПЕРЕЧЕНЬ</w:t>
      </w:r>
    </w:p>
    <w:p w:rsidR="008B7C48" w:rsidRDefault="008B7C48" w:rsidP="001B578F">
      <w:pPr>
        <w:pStyle w:val="23"/>
        <w:spacing w:after="0" w:line="240" w:lineRule="auto"/>
        <w:jc w:val="center"/>
        <w:rPr>
          <w:sz w:val="24"/>
          <w:szCs w:val="24"/>
        </w:rPr>
      </w:pPr>
      <w:r w:rsidRPr="001B578F">
        <w:rPr>
          <w:sz w:val="24"/>
          <w:szCs w:val="24"/>
        </w:rPr>
        <w:t xml:space="preserve">должностных лиц </w:t>
      </w:r>
      <w:proofErr w:type="spellStart"/>
      <w:r w:rsidRPr="001B578F">
        <w:rPr>
          <w:sz w:val="24"/>
          <w:szCs w:val="24"/>
        </w:rPr>
        <w:t>Маукского</w:t>
      </w:r>
      <w:proofErr w:type="spellEnd"/>
      <w:r w:rsidRPr="001B578F">
        <w:rPr>
          <w:sz w:val="24"/>
          <w:szCs w:val="24"/>
        </w:rPr>
        <w:t xml:space="preserve"> сельского поселения,</w:t>
      </w:r>
    </w:p>
    <w:p w:rsidR="008B7C48" w:rsidRDefault="008B7C48" w:rsidP="001B578F">
      <w:pPr>
        <w:pStyle w:val="23"/>
        <w:spacing w:after="0" w:line="240" w:lineRule="auto"/>
        <w:jc w:val="center"/>
        <w:rPr>
          <w:sz w:val="24"/>
          <w:szCs w:val="24"/>
        </w:rPr>
      </w:pPr>
      <w:r w:rsidRPr="001B578F">
        <w:rPr>
          <w:sz w:val="24"/>
          <w:szCs w:val="24"/>
        </w:rPr>
        <w:t>уполномоченных составлять протоколы об административных правонарушениях</w:t>
      </w:r>
    </w:p>
    <w:p w:rsidR="008B7C48" w:rsidRPr="001B578F" w:rsidRDefault="008B7C48" w:rsidP="001B578F"/>
    <w:p w:rsidR="008B7C48" w:rsidRDefault="008B7C48" w:rsidP="001B578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8B7C48" w:rsidTr="00657374">
        <w:tc>
          <w:tcPr>
            <w:tcW w:w="3379" w:type="dxa"/>
            <w:shd w:val="clear" w:color="auto" w:fill="auto"/>
          </w:tcPr>
          <w:p w:rsidR="008B7C48" w:rsidRPr="00657374" w:rsidRDefault="008B7C48" w:rsidP="00657374">
            <w:pPr>
              <w:jc w:val="center"/>
              <w:rPr>
                <w:rFonts w:cs="Calibri"/>
                <w:sz w:val="24"/>
                <w:szCs w:val="24"/>
              </w:rPr>
            </w:pPr>
            <w:r w:rsidRPr="00657374">
              <w:rPr>
                <w:rFonts w:cs="Calibri"/>
                <w:sz w:val="24"/>
                <w:szCs w:val="24"/>
              </w:rPr>
              <w:t>Статья Закона Челябинской области от 27.05.2010 г. № 584 –ЗО «Об административных правонарушениях в Челябинской области»</w:t>
            </w:r>
          </w:p>
        </w:tc>
        <w:tc>
          <w:tcPr>
            <w:tcW w:w="3379" w:type="dxa"/>
            <w:shd w:val="clear" w:color="auto" w:fill="auto"/>
          </w:tcPr>
          <w:p w:rsidR="008B7C48" w:rsidRPr="00657374" w:rsidRDefault="008B7C48" w:rsidP="00657374">
            <w:pPr>
              <w:jc w:val="center"/>
              <w:rPr>
                <w:rFonts w:cs="Calibri"/>
                <w:sz w:val="24"/>
                <w:szCs w:val="24"/>
              </w:rPr>
            </w:pPr>
            <w:r w:rsidRPr="00657374">
              <w:rPr>
                <w:rFonts w:cs="Calibri"/>
                <w:sz w:val="24"/>
                <w:szCs w:val="24"/>
              </w:rPr>
              <w:t>Состав правонарушения</w:t>
            </w:r>
          </w:p>
        </w:tc>
        <w:tc>
          <w:tcPr>
            <w:tcW w:w="3379" w:type="dxa"/>
            <w:shd w:val="clear" w:color="auto" w:fill="auto"/>
          </w:tcPr>
          <w:p w:rsidR="008B7C48" w:rsidRPr="00657374" w:rsidRDefault="008B7C48" w:rsidP="00657374">
            <w:pPr>
              <w:jc w:val="center"/>
              <w:rPr>
                <w:rFonts w:cs="Calibri"/>
                <w:sz w:val="24"/>
                <w:szCs w:val="24"/>
              </w:rPr>
            </w:pPr>
            <w:r w:rsidRPr="00657374">
              <w:rPr>
                <w:rFonts w:cs="Calibri"/>
                <w:sz w:val="24"/>
                <w:szCs w:val="24"/>
              </w:rPr>
              <w:t>Должностные лица уполномоченных составлять протоколы об административных правонарушениях</w:t>
            </w:r>
          </w:p>
        </w:tc>
      </w:tr>
      <w:tr w:rsidR="008B7C48" w:rsidTr="00657374">
        <w:tc>
          <w:tcPr>
            <w:tcW w:w="3379" w:type="dxa"/>
            <w:shd w:val="clear" w:color="auto" w:fill="auto"/>
          </w:tcPr>
          <w:p w:rsidR="008B7C48" w:rsidRPr="00657374" w:rsidRDefault="008B7C48" w:rsidP="00657374">
            <w:pPr>
              <w:pStyle w:val="4"/>
              <w:jc w:val="both"/>
              <w:rPr>
                <w:rFonts w:cs="Calibri"/>
                <w:b w:val="0"/>
                <w:bCs w:val="0"/>
                <w:sz w:val="24"/>
                <w:szCs w:val="24"/>
              </w:rPr>
            </w:pPr>
            <w:r w:rsidRPr="00657374">
              <w:rPr>
                <w:rFonts w:cs="Calibri"/>
                <w:b w:val="0"/>
                <w:bCs w:val="0"/>
                <w:sz w:val="24"/>
                <w:szCs w:val="24"/>
              </w:rPr>
              <w:t>Статья 3. нарушение правил благоустройства муниципальных образований, утвержденных муниципальными нормативными правовыми актами</w:t>
            </w:r>
          </w:p>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ч.1. 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территориях общего пользования, детских и спортивных площадках</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ч.2.</w:t>
            </w:r>
            <w:r w:rsidRPr="00657374">
              <w:rPr>
                <w:rFonts w:cs="Calibri"/>
              </w:rPr>
              <w:t xml:space="preserve"> </w:t>
            </w:r>
            <w:r w:rsidRPr="00657374">
              <w:rPr>
                <w:rFonts w:cs="Calibri"/>
                <w:sz w:val="24"/>
                <w:szCs w:val="24"/>
              </w:rPr>
              <w:t>Нарушение установленных муниципальными нормативными правовыми актами требований по содержанию и ремонту фасадов, отмосток, водостоков, навесных металлических конструкций, окон и витрин, вывесок, входных групп (узлов), иных архитектурных элементов нежилых зданий, строений и сооружений</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ч.3.</w:t>
            </w:r>
            <w:r w:rsidRPr="00657374">
              <w:rPr>
                <w:rFonts w:cs="Calibri"/>
              </w:rPr>
              <w:t xml:space="preserve"> </w:t>
            </w:r>
            <w:r w:rsidRPr="00657374">
              <w:rPr>
                <w:rFonts w:cs="Calibri"/>
                <w:sz w:val="24"/>
                <w:szCs w:val="24"/>
              </w:rPr>
              <w:t>Непринятие собственниками и иными законными владельцами нежилых зданий, строений и сооружений мер по очистке кровель, карнизов, водостоков, навесов (козырьков) от снега, наледи, сосулек</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ч.4.</w:t>
            </w:r>
            <w:r w:rsidRPr="00657374">
              <w:rPr>
                <w:rFonts w:cs="Calibri"/>
              </w:rPr>
              <w:t xml:space="preserve"> </w:t>
            </w:r>
            <w:r w:rsidRPr="00657374">
              <w:rPr>
                <w:rFonts w:cs="Calibri"/>
                <w:sz w:val="24"/>
                <w:szCs w:val="24"/>
              </w:rPr>
              <w:t>Нарушение правил содержания и эксплуатации объектов (средств) наружного освещения населенных пунктов</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ч.5.</w:t>
            </w:r>
            <w:r w:rsidRPr="00657374">
              <w:rPr>
                <w:rFonts w:cs="Calibri"/>
              </w:rPr>
              <w:t xml:space="preserve"> </w:t>
            </w:r>
            <w:r w:rsidRPr="00657374">
              <w:rPr>
                <w:rFonts w:cs="Calibri"/>
                <w:sz w:val="24"/>
                <w:szCs w:val="24"/>
              </w:rPr>
              <w:t>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сооружения, инженерные коммуникации, тротуары, дорожные и иные информационные знаки, другие элементы благоустройства</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ч.6. Торговля и оказание бытовых услуг либо услуг общественного питания в неустановленных местах</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ч.7.</w:t>
            </w:r>
            <w:r w:rsidRPr="00657374">
              <w:rPr>
                <w:rFonts w:cs="Calibri"/>
              </w:rPr>
              <w:t xml:space="preserve"> </w:t>
            </w:r>
            <w:r w:rsidRPr="00657374">
              <w:rPr>
                <w:rFonts w:cs="Calibri"/>
                <w:sz w:val="24"/>
                <w:szCs w:val="24"/>
              </w:rPr>
              <w:t>Нарушение установленных муниципальными нормативными правовыми актами правил благоустройства территорий населенных пунктов, выразившееся в разведении костров, сжигании листвы, травы, частей деревьев и кустарников и других остатков растительности, за исключением случаев, предусмотренных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ч.8.</w:t>
            </w:r>
            <w:r w:rsidRPr="00657374">
              <w:rPr>
                <w:rFonts w:cs="Calibri"/>
              </w:rPr>
              <w:t xml:space="preserve"> </w:t>
            </w:r>
            <w:r w:rsidRPr="00657374">
              <w:rPr>
                <w:rFonts w:cs="Calibri"/>
                <w:sz w:val="24"/>
                <w:szCs w:val="24"/>
              </w:rPr>
              <w:t>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Челябинской области,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ч.9.</w:t>
            </w:r>
            <w:r w:rsidRPr="00657374">
              <w:rPr>
                <w:rFonts w:cs="Calibri"/>
              </w:rPr>
              <w:t xml:space="preserve"> </w:t>
            </w:r>
            <w:r w:rsidRPr="00657374">
              <w:rPr>
                <w:rFonts w:cs="Calibri"/>
                <w:sz w:val="24"/>
                <w:szCs w:val="24"/>
              </w:rPr>
              <w:t>Организация несанкционированной свалки отходов</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ч.10.</w:t>
            </w:r>
            <w:r w:rsidRPr="00657374">
              <w:rPr>
                <w:rFonts w:cs="Calibri"/>
              </w:rPr>
              <w:t xml:space="preserve"> </w:t>
            </w:r>
            <w:r w:rsidRPr="00657374">
              <w:rPr>
                <w:rFonts w:cs="Calibri"/>
                <w:sz w:val="24"/>
                <w:szCs w:val="24"/>
              </w:rPr>
              <w:t xml:space="preserve">Оставление без цели выполнения аварийных или </w:t>
            </w:r>
            <w:r w:rsidRPr="00657374">
              <w:rPr>
                <w:rFonts w:cs="Calibri"/>
                <w:sz w:val="24"/>
                <w:szCs w:val="24"/>
              </w:rPr>
              <w:lastRenderedPageBreak/>
              <w:t>ремонтных работ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lastRenderedPageBreak/>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lastRenderedPageBreak/>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ч.11.</w:t>
            </w:r>
            <w:r w:rsidRPr="00657374">
              <w:rPr>
                <w:rFonts w:cs="Calibri"/>
              </w:rPr>
              <w:t xml:space="preserve"> </w:t>
            </w:r>
            <w:r w:rsidRPr="00657374">
              <w:rPr>
                <w:rFonts w:cs="Calibri"/>
                <w:sz w:val="24"/>
                <w:szCs w:val="24"/>
              </w:rPr>
              <w:t>Непроведение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ч.12.</w:t>
            </w:r>
            <w:r w:rsidRPr="00657374">
              <w:rPr>
                <w:rFonts w:cs="Calibri"/>
              </w:rPr>
              <w:t xml:space="preserve"> </w:t>
            </w:r>
            <w:r w:rsidRPr="00657374">
              <w:rPr>
                <w:rFonts w:cs="Calibri"/>
                <w:sz w:val="24"/>
                <w:szCs w:val="24"/>
              </w:rPr>
              <w:t>Невыполнение или выполнение с нарушением установленных органами местного самоуправления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rPr>
            </w:pPr>
            <w:r w:rsidRPr="00657374">
              <w:rPr>
                <w:rFonts w:cs="Calibri"/>
                <w:sz w:val="24"/>
                <w:szCs w:val="24"/>
              </w:rPr>
              <w:t>ч.13.</w:t>
            </w:r>
            <w:r w:rsidRPr="00657374">
              <w:rPr>
                <w:rFonts w:cs="Calibri"/>
              </w:rPr>
              <w:t xml:space="preserve"> </w:t>
            </w:r>
            <w:r w:rsidRPr="00657374">
              <w:rPr>
                <w:rFonts w:cs="Calibri"/>
                <w:sz w:val="24"/>
                <w:szCs w:val="24"/>
              </w:rPr>
              <w:t xml:space="preserve">Уклонение от </w:t>
            </w:r>
            <w:r w:rsidRPr="00657374">
              <w:rPr>
                <w:rFonts w:cs="Calibri"/>
                <w:sz w:val="24"/>
                <w:szCs w:val="24"/>
              </w:rPr>
              <w:lastRenderedPageBreak/>
              <w:t>исполнения или несвоевременное исполнение законных предписаний должностных лиц органов местного самоуправления, осуществляющих контроль за исполнением правил благоустройства территорий муниципальных образований, об устранении нарушений правил благоустройства, административная ответственность за которые установлена настоящей статьей</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lastRenderedPageBreak/>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lastRenderedPageBreak/>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tc>
      </w:tr>
      <w:tr w:rsidR="008B7C48" w:rsidTr="00657374">
        <w:tc>
          <w:tcPr>
            <w:tcW w:w="3379" w:type="dxa"/>
            <w:shd w:val="clear" w:color="auto" w:fill="auto"/>
          </w:tcPr>
          <w:p w:rsidR="008B7C48" w:rsidRPr="00657374" w:rsidRDefault="008B7C48" w:rsidP="00657374">
            <w:pPr>
              <w:jc w:val="both"/>
              <w:rPr>
                <w:rFonts w:cs="Calibri"/>
                <w:sz w:val="24"/>
                <w:szCs w:val="24"/>
              </w:rPr>
            </w:pP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ч.14.</w:t>
            </w:r>
            <w:r w:rsidRPr="00657374">
              <w:rPr>
                <w:rFonts w:cs="Calibri"/>
              </w:rPr>
              <w:t xml:space="preserve"> </w:t>
            </w:r>
            <w:r w:rsidRPr="00657374">
              <w:rPr>
                <w:rFonts w:cs="Calibri"/>
                <w:sz w:val="24"/>
                <w:szCs w:val="24"/>
              </w:rPr>
              <w:t>Самовольная установка временных объектов, за исключением случаев, когда ответственность за самовольную установку объектов, являющихся в соответствии с настоящим Законом временными объектами, предусмотрена федеральным законодательством</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rFonts w:cs="Calibri"/>
                <w:sz w:val="24"/>
                <w:szCs w:val="24"/>
              </w:rPr>
            </w:pPr>
            <w:r>
              <w:rPr>
                <w:sz w:val="24"/>
                <w:szCs w:val="24"/>
              </w:rPr>
              <w:t>ч. 15.</w:t>
            </w:r>
            <w:r w:rsidRPr="00000AE8">
              <w:rPr>
                <w:sz w:val="24"/>
                <w:szCs w:val="24"/>
              </w:rPr>
              <w:t xml:space="preserve"> Невнесение</w:t>
            </w:r>
            <w:r w:rsidRPr="00000AE8">
              <w:rPr>
                <w:sz w:val="24"/>
                <w:szCs w:val="24"/>
              </w:rPr>
              <w:t xml:space="preserve">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657374" w:rsidRDefault="00000AE8" w:rsidP="00657374">
            <w:pPr>
              <w:jc w:val="both"/>
              <w:rPr>
                <w:rFonts w:cs="Calibri"/>
                <w:sz w:val="24"/>
                <w:szCs w:val="24"/>
              </w:rPr>
            </w:pPr>
            <w:r>
              <w:rPr>
                <w:rFonts w:cs="Calibri"/>
                <w:sz w:val="24"/>
                <w:szCs w:val="24"/>
              </w:rPr>
              <w:t xml:space="preserve">ч. 16. </w:t>
            </w:r>
            <w:r w:rsidRPr="00000AE8">
              <w:rPr>
                <w:sz w:val="24"/>
                <w:szCs w:val="24"/>
              </w:rPr>
              <w:t>Производство земляных работ, влекущих повреждение или уничтожение зеленых насаждений, нарушение конструкций дорог, тротуаров, других объектов и элементов благоустройства, без письменного разрешения (ордера на производство земляных работ) в случаях, если такое письменное разрешение (ордер на производство земляных работ) обязательн</w:t>
            </w:r>
            <w:r w:rsidRPr="00000AE8">
              <w:rPr>
                <w:sz w:val="24"/>
                <w:szCs w:val="24"/>
              </w:rPr>
              <w:t>о</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rFonts w:cs="Calibri"/>
                <w:sz w:val="24"/>
                <w:szCs w:val="24"/>
              </w:rPr>
            </w:pPr>
            <w:r>
              <w:rPr>
                <w:sz w:val="24"/>
                <w:szCs w:val="24"/>
              </w:rPr>
              <w:t>ч.17.</w:t>
            </w:r>
            <w:r w:rsidRPr="00000AE8">
              <w:rPr>
                <w:sz w:val="24"/>
                <w:szCs w:val="24"/>
              </w:rPr>
              <w:t>Несоблюдение указанных в письменном разрешении (ордере на производство земляных работ) сроков производства земляных работ</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rFonts w:cs="Calibri"/>
                <w:sz w:val="24"/>
                <w:szCs w:val="24"/>
              </w:rPr>
            </w:pPr>
            <w:r w:rsidRPr="00000AE8">
              <w:rPr>
                <w:rFonts w:cs="Calibri"/>
                <w:sz w:val="24"/>
                <w:szCs w:val="24"/>
              </w:rPr>
              <w:t xml:space="preserve">ч. 17-1. </w:t>
            </w:r>
            <w:r w:rsidRPr="00000AE8">
              <w:rPr>
                <w:sz w:val="24"/>
                <w:szCs w:val="24"/>
              </w:rPr>
              <w:t>Несоблюдение указанных в письменном разрешении (ордере на производство земляных работ) сроков восстановления элементов благоустройства после производства земляных работ</w:t>
            </w:r>
          </w:p>
        </w:tc>
        <w:tc>
          <w:tcPr>
            <w:tcW w:w="3379" w:type="dxa"/>
            <w:shd w:val="clear" w:color="auto" w:fill="auto"/>
          </w:tcPr>
          <w:p w:rsidR="00000AE8" w:rsidRPr="00657374" w:rsidRDefault="00000AE8" w:rsidP="00657374">
            <w:pPr>
              <w:jc w:val="both"/>
              <w:rPr>
                <w:rFonts w:cs="Calibri"/>
                <w:sz w:val="24"/>
                <w:szCs w:val="24"/>
              </w:rPr>
            </w:pPr>
          </w:p>
        </w:tc>
      </w:tr>
      <w:tr w:rsidR="00000AE8" w:rsidTr="00657374">
        <w:tc>
          <w:tcPr>
            <w:tcW w:w="3379" w:type="dxa"/>
            <w:shd w:val="clear" w:color="auto" w:fill="auto"/>
          </w:tcPr>
          <w:p w:rsidR="00000AE8" w:rsidRPr="00657374" w:rsidRDefault="00000AE8" w:rsidP="00657374">
            <w:pPr>
              <w:jc w:val="both"/>
              <w:rPr>
                <w:rFonts w:cs="Calibri"/>
                <w:sz w:val="24"/>
                <w:szCs w:val="24"/>
              </w:rPr>
            </w:pPr>
          </w:p>
        </w:tc>
        <w:tc>
          <w:tcPr>
            <w:tcW w:w="3379" w:type="dxa"/>
            <w:shd w:val="clear" w:color="auto" w:fill="auto"/>
          </w:tcPr>
          <w:p w:rsidR="00000AE8" w:rsidRPr="00000AE8" w:rsidRDefault="00000AE8" w:rsidP="00657374">
            <w:pPr>
              <w:jc w:val="both"/>
              <w:rPr>
                <w:rFonts w:cs="Calibri"/>
                <w:sz w:val="24"/>
                <w:szCs w:val="24"/>
              </w:rPr>
            </w:pPr>
            <w:r>
              <w:rPr>
                <w:rFonts w:cs="Calibri"/>
                <w:sz w:val="24"/>
                <w:szCs w:val="24"/>
              </w:rPr>
              <w:t xml:space="preserve">ч. 18. </w:t>
            </w:r>
            <w:r w:rsidRPr="00000AE8">
              <w:rPr>
                <w:sz w:val="24"/>
                <w:szCs w:val="24"/>
              </w:rPr>
              <w:t>Выпас сельскохозяйственных животных на территориях общего пользования населенных пунктов, занятых газонами, цветниками и травянистыми растениями, не повлекший нарушения санитарно-эпидемиологических и других требований, административная ответственность за которые установлена федеральным законодательством</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ст. 10. Безбилетный проезд</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Безбилетный проезд в общественном транспорте</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tc>
      </w:tr>
      <w:tr w:rsidR="008B7C48" w:rsidTr="00657374">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ст. 11. Провоз ручной клади и багажа</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Провоз ручной клади и багажа без оплаты</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F37293" w:rsidTr="00657374">
        <w:tc>
          <w:tcPr>
            <w:tcW w:w="3379" w:type="dxa"/>
            <w:shd w:val="clear" w:color="auto" w:fill="auto"/>
          </w:tcPr>
          <w:p w:rsidR="00F37293" w:rsidRPr="00657374" w:rsidRDefault="00F37293" w:rsidP="00657374">
            <w:pPr>
              <w:jc w:val="both"/>
              <w:rPr>
                <w:rFonts w:cs="Calibri"/>
                <w:sz w:val="24"/>
                <w:szCs w:val="24"/>
              </w:rPr>
            </w:pPr>
            <w:r>
              <w:rPr>
                <w:rFonts w:cs="Calibri"/>
                <w:sz w:val="24"/>
                <w:szCs w:val="24"/>
              </w:rPr>
              <w:t>ст. 13-1. Нарушение ограничений розничной продажи электронных систем доставки никотина, жидкостей для электронных систем доставки никотина и жидкостей для электронных систем доставки никотина, не содержащих никотина.</w:t>
            </w:r>
          </w:p>
        </w:tc>
        <w:tc>
          <w:tcPr>
            <w:tcW w:w="3379" w:type="dxa"/>
            <w:shd w:val="clear" w:color="auto" w:fill="auto"/>
          </w:tcPr>
          <w:p w:rsidR="00F37293" w:rsidRPr="007263AB" w:rsidRDefault="007263AB" w:rsidP="00657374">
            <w:pPr>
              <w:jc w:val="both"/>
              <w:rPr>
                <w:rFonts w:cs="Calibri"/>
                <w:sz w:val="24"/>
                <w:szCs w:val="24"/>
              </w:rPr>
            </w:pPr>
            <w:r w:rsidRPr="007263AB">
              <w:rPr>
                <w:sz w:val="24"/>
                <w:szCs w:val="24"/>
              </w:rPr>
              <w:t>Розничная продажа несовершеннолетним электронных систем доставки никотина, жидкостей для электронных систем доставки никотина и жидкостей для электронных систем доставки никотина, не содержащих никотин</w:t>
            </w:r>
          </w:p>
        </w:tc>
        <w:tc>
          <w:tcPr>
            <w:tcW w:w="3379" w:type="dxa"/>
            <w:shd w:val="clear" w:color="auto" w:fill="auto"/>
          </w:tcPr>
          <w:p w:rsidR="00BD2255" w:rsidRPr="00657374" w:rsidRDefault="00BD2255" w:rsidP="00BD2255">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BD2255" w:rsidRPr="00657374" w:rsidRDefault="00BD2255" w:rsidP="00BD2255">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F37293" w:rsidRPr="00657374" w:rsidRDefault="00F37293" w:rsidP="00657374">
            <w:pPr>
              <w:jc w:val="both"/>
              <w:rPr>
                <w:rFonts w:cs="Calibri"/>
                <w:sz w:val="24"/>
                <w:szCs w:val="24"/>
              </w:rPr>
            </w:pPr>
          </w:p>
        </w:tc>
      </w:tr>
      <w:tr w:rsidR="00000AE8" w:rsidTr="00000AE8">
        <w:trPr>
          <w:trHeight w:val="508"/>
        </w:trPr>
        <w:tc>
          <w:tcPr>
            <w:tcW w:w="3379" w:type="dxa"/>
            <w:shd w:val="clear" w:color="auto" w:fill="auto"/>
          </w:tcPr>
          <w:p w:rsidR="00000AE8" w:rsidRPr="00000AE8" w:rsidRDefault="00000AE8" w:rsidP="00000AE8">
            <w:pPr>
              <w:pStyle w:val="3"/>
              <w:spacing w:before="100" w:beforeAutospacing="1" w:after="0"/>
              <w:rPr>
                <w:rFonts w:ascii="Times New Roman" w:hAnsi="Times New Roman" w:cs="Times New Roman"/>
                <w:b w:val="0"/>
                <w:bCs w:val="0"/>
                <w:sz w:val="24"/>
                <w:szCs w:val="24"/>
              </w:rPr>
            </w:pPr>
            <w:r w:rsidRPr="00000AE8">
              <w:rPr>
                <w:rFonts w:ascii="Times New Roman" w:hAnsi="Times New Roman" w:cs="Times New Roman"/>
                <w:b w:val="0"/>
                <w:bCs w:val="0"/>
                <w:sz w:val="24"/>
                <w:szCs w:val="24"/>
              </w:rPr>
              <w:t xml:space="preserve">ст. 13-2. </w:t>
            </w:r>
            <w:r w:rsidRPr="00000AE8">
              <w:rPr>
                <w:rFonts w:ascii="Times New Roman" w:hAnsi="Times New Roman" w:cs="Times New Roman"/>
                <w:b w:val="0"/>
                <w:bCs w:val="0"/>
                <w:sz w:val="24"/>
                <w:szCs w:val="24"/>
              </w:rPr>
              <w:t>Приставание с целью попрошайничества</w:t>
            </w:r>
          </w:p>
          <w:p w:rsidR="00000AE8" w:rsidRDefault="00000AE8" w:rsidP="00657374">
            <w:pPr>
              <w:jc w:val="both"/>
              <w:rPr>
                <w:rFonts w:cs="Calibri"/>
                <w:sz w:val="24"/>
                <w:szCs w:val="24"/>
              </w:rPr>
            </w:pPr>
            <w:bookmarkStart w:id="4" w:name="_GoBack"/>
            <w:bookmarkEnd w:id="4"/>
          </w:p>
        </w:tc>
        <w:tc>
          <w:tcPr>
            <w:tcW w:w="3379" w:type="dxa"/>
            <w:shd w:val="clear" w:color="auto" w:fill="auto"/>
          </w:tcPr>
          <w:p w:rsidR="00000AE8" w:rsidRPr="00000AE8" w:rsidRDefault="00000AE8" w:rsidP="00657374">
            <w:pPr>
              <w:jc w:val="both"/>
              <w:rPr>
                <w:sz w:val="24"/>
                <w:szCs w:val="24"/>
              </w:rPr>
            </w:pPr>
            <w:r w:rsidRPr="00000AE8">
              <w:rPr>
                <w:sz w:val="24"/>
                <w:szCs w:val="24"/>
              </w:rPr>
              <w:t>Приставание в общественных местах с целью попрошайничества, выразившееся в совершении действий в отношении других лиц против их воли (преграждение пути следования, хватание за руки, одежду или другие личные вещи, навязчивая демонстрация надписей или предметов)</w:t>
            </w:r>
          </w:p>
        </w:tc>
        <w:tc>
          <w:tcPr>
            <w:tcW w:w="3379" w:type="dxa"/>
            <w:shd w:val="clear" w:color="auto" w:fill="auto"/>
          </w:tcPr>
          <w:p w:rsidR="00000AE8" w:rsidRPr="00657374" w:rsidRDefault="00000AE8" w:rsidP="00000AE8">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000AE8" w:rsidRPr="00657374" w:rsidRDefault="00000AE8" w:rsidP="00000AE8">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000AE8" w:rsidRPr="00657374" w:rsidRDefault="00000AE8" w:rsidP="00BD2255">
            <w:pPr>
              <w:jc w:val="both"/>
              <w:rPr>
                <w:rFonts w:cs="Calibri"/>
                <w:sz w:val="24"/>
                <w:szCs w:val="24"/>
              </w:rPr>
            </w:pPr>
          </w:p>
        </w:tc>
      </w:tr>
      <w:tr w:rsidR="00F37293" w:rsidTr="00657374">
        <w:tc>
          <w:tcPr>
            <w:tcW w:w="3379" w:type="dxa"/>
            <w:shd w:val="clear" w:color="auto" w:fill="auto"/>
          </w:tcPr>
          <w:p w:rsidR="00F37293" w:rsidRPr="00657374" w:rsidRDefault="00000AE8" w:rsidP="00657374">
            <w:pPr>
              <w:jc w:val="both"/>
              <w:rPr>
                <w:rFonts w:cs="Calibri"/>
                <w:sz w:val="24"/>
                <w:szCs w:val="24"/>
              </w:rPr>
            </w:pPr>
            <w:r>
              <w:rPr>
                <w:rFonts w:cs="Calibri"/>
                <w:sz w:val="24"/>
                <w:szCs w:val="24"/>
              </w:rPr>
              <w:t>с</w:t>
            </w:r>
            <w:r w:rsidR="00BD2255">
              <w:rPr>
                <w:rFonts w:cs="Calibri"/>
                <w:sz w:val="24"/>
                <w:szCs w:val="24"/>
              </w:rPr>
              <w:t xml:space="preserve">т. 13-3. Нарушение ограничений розничной продажи </w:t>
            </w:r>
            <w:proofErr w:type="spellStart"/>
            <w:r w:rsidR="00BD2255">
              <w:rPr>
                <w:rFonts w:cs="Calibri"/>
                <w:sz w:val="24"/>
                <w:szCs w:val="24"/>
              </w:rPr>
              <w:t>никотиносодержащей</w:t>
            </w:r>
            <w:proofErr w:type="spellEnd"/>
            <w:r w:rsidR="00BD2255">
              <w:rPr>
                <w:rFonts w:cs="Calibri"/>
                <w:sz w:val="24"/>
                <w:szCs w:val="24"/>
              </w:rPr>
              <w:t xml:space="preserve"> продукции</w:t>
            </w:r>
          </w:p>
        </w:tc>
        <w:tc>
          <w:tcPr>
            <w:tcW w:w="3379" w:type="dxa"/>
            <w:shd w:val="clear" w:color="auto" w:fill="auto"/>
          </w:tcPr>
          <w:p w:rsidR="00F37293" w:rsidRPr="00BD2255" w:rsidRDefault="007263AB" w:rsidP="00657374">
            <w:pPr>
              <w:jc w:val="both"/>
              <w:rPr>
                <w:rFonts w:cs="Calibri"/>
                <w:sz w:val="24"/>
                <w:szCs w:val="24"/>
              </w:rPr>
            </w:pPr>
            <w:r w:rsidRPr="00BD2255">
              <w:rPr>
                <w:sz w:val="24"/>
                <w:szCs w:val="24"/>
              </w:rPr>
              <w:t xml:space="preserve">Розничная продажа несовершеннолетним </w:t>
            </w:r>
            <w:proofErr w:type="spellStart"/>
            <w:r w:rsidRPr="00BD2255">
              <w:rPr>
                <w:sz w:val="24"/>
                <w:szCs w:val="24"/>
              </w:rPr>
              <w:t>никотиносодержащей</w:t>
            </w:r>
            <w:proofErr w:type="spellEnd"/>
            <w:r w:rsidRPr="00BD2255">
              <w:rPr>
                <w:sz w:val="24"/>
                <w:szCs w:val="24"/>
              </w:rPr>
              <w:t xml:space="preserve"> продукции, за исключением случаев, когда административная ответственность за указанные </w:t>
            </w:r>
            <w:r w:rsidRPr="00BD2255">
              <w:rPr>
                <w:sz w:val="24"/>
                <w:szCs w:val="24"/>
              </w:rPr>
              <w:lastRenderedPageBreak/>
              <w:t>действия предусмотрена федеральным законодательством или статьей 13-1 настоящего Закон</w:t>
            </w:r>
            <w:r w:rsidR="00BD2255" w:rsidRPr="00BD2255">
              <w:rPr>
                <w:sz w:val="24"/>
                <w:szCs w:val="24"/>
              </w:rPr>
              <w:t>а</w:t>
            </w:r>
          </w:p>
        </w:tc>
        <w:tc>
          <w:tcPr>
            <w:tcW w:w="3379" w:type="dxa"/>
            <w:shd w:val="clear" w:color="auto" w:fill="auto"/>
          </w:tcPr>
          <w:p w:rsidR="00BD2255" w:rsidRPr="00657374" w:rsidRDefault="00BD2255" w:rsidP="00BD2255">
            <w:pPr>
              <w:jc w:val="both"/>
              <w:rPr>
                <w:rFonts w:cs="Calibri"/>
                <w:sz w:val="24"/>
                <w:szCs w:val="24"/>
              </w:rPr>
            </w:pPr>
            <w:r w:rsidRPr="00657374">
              <w:rPr>
                <w:rFonts w:cs="Calibri"/>
                <w:sz w:val="24"/>
                <w:szCs w:val="24"/>
              </w:rPr>
              <w:lastRenderedPageBreak/>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BD2255" w:rsidRPr="00657374" w:rsidRDefault="00BD2255" w:rsidP="00BD2255">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F37293" w:rsidRPr="00657374" w:rsidRDefault="00F37293" w:rsidP="00657374">
            <w:pPr>
              <w:jc w:val="both"/>
              <w:rPr>
                <w:rFonts w:cs="Calibri"/>
                <w:sz w:val="24"/>
                <w:szCs w:val="24"/>
              </w:rPr>
            </w:pPr>
          </w:p>
        </w:tc>
      </w:tr>
      <w:tr w:rsidR="00FB4BA9" w:rsidTr="00657374">
        <w:tc>
          <w:tcPr>
            <w:tcW w:w="3379" w:type="dxa"/>
            <w:shd w:val="clear" w:color="auto" w:fill="auto"/>
          </w:tcPr>
          <w:p w:rsidR="00FB4BA9" w:rsidRPr="00657374" w:rsidRDefault="005C52C6" w:rsidP="00657374">
            <w:pPr>
              <w:jc w:val="both"/>
              <w:rPr>
                <w:rFonts w:cs="Calibri"/>
                <w:sz w:val="24"/>
                <w:szCs w:val="24"/>
              </w:rPr>
            </w:pPr>
            <w:r w:rsidRPr="00657374">
              <w:rPr>
                <w:rFonts w:cs="Calibri"/>
                <w:sz w:val="24"/>
                <w:szCs w:val="24"/>
              </w:rPr>
              <w:t>ст. 15</w:t>
            </w:r>
            <w:r w:rsidR="00144E4A" w:rsidRPr="00657374">
              <w:rPr>
                <w:rFonts w:cs="Calibri"/>
                <w:sz w:val="24"/>
                <w:szCs w:val="24"/>
              </w:rPr>
              <w:t>. Нарушение правил охраны жизни людей на водных объектах, установленных нормативным правовым актом Челябинской области</w:t>
            </w:r>
          </w:p>
        </w:tc>
        <w:tc>
          <w:tcPr>
            <w:tcW w:w="3379" w:type="dxa"/>
            <w:shd w:val="clear" w:color="auto" w:fill="auto"/>
          </w:tcPr>
          <w:p w:rsidR="00FB4BA9" w:rsidRPr="00657374" w:rsidRDefault="00F51A41" w:rsidP="00657374">
            <w:pPr>
              <w:jc w:val="both"/>
              <w:rPr>
                <w:rFonts w:cs="Calibri"/>
                <w:sz w:val="24"/>
                <w:szCs w:val="24"/>
              </w:rPr>
            </w:pPr>
            <w:r w:rsidRPr="00657374">
              <w:rPr>
                <w:rFonts w:cs="Calibri"/>
                <w:sz w:val="24"/>
                <w:szCs w:val="24"/>
              </w:rPr>
              <w:t xml:space="preserve">ч. 1. Купание в местах, не оборудованных для этих целей, и местах, обозначенных запрещающими информационными знаками, заплывание за буи, обозначающие зону заплывания, прыжки в воду с не приспособленных для этих целей сооружений и природных образований (скал, утесов, валунов, парапетов, ограждений и </w:t>
            </w:r>
            <w:proofErr w:type="spellStart"/>
            <w:r w:rsidRPr="00657374">
              <w:rPr>
                <w:rFonts w:cs="Calibri"/>
                <w:sz w:val="24"/>
                <w:szCs w:val="24"/>
              </w:rPr>
              <w:t>т.д</w:t>
            </w:r>
            <w:proofErr w:type="spellEnd"/>
            <w:r w:rsidRPr="00657374">
              <w:rPr>
                <w:rFonts w:cs="Calibri"/>
                <w:sz w:val="24"/>
                <w:szCs w:val="24"/>
              </w:rPr>
              <w:t>), плавание на досках, бревнах, лежаках, автомобильных камерах и других не приспособленных для этого предметах, подача криков ложной тревоги</w:t>
            </w:r>
          </w:p>
        </w:tc>
        <w:tc>
          <w:tcPr>
            <w:tcW w:w="3379" w:type="dxa"/>
            <w:shd w:val="clear" w:color="auto" w:fill="auto"/>
          </w:tcPr>
          <w:p w:rsidR="00FA79E0" w:rsidRPr="00657374" w:rsidRDefault="00FA79E0"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FA79E0" w:rsidRPr="00657374" w:rsidRDefault="00FA79E0"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FB4BA9" w:rsidRPr="00657374" w:rsidRDefault="00FB4BA9" w:rsidP="00657374">
            <w:pPr>
              <w:jc w:val="both"/>
              <w:rPr>
                <w:rFonts w:cs="Calibri"/>
                <w:sz w:val="24"/>
                <w:szCs w:val="24"/>
              </w:rPr>
            </w:pPr>
          </w:p>
        </w:tc>
      </w:tr>
      <w:tr w:rsidR="00F51A41" w:rsidTr="00657374">
        <w:tc>
          <w:tcPr>
            <w:tcW w:w="3379" w:type="dxa"/>
            <w:shd w:val="clear" w:color="auto" w:fill="auto"/>
          </w:tcPr>
          <w:p w:rsidR="00F51A41" w:rsidRPr="00657374" w:rsidRDefault="00F51A41" w:rsidP="00657374">
            <w:pPr>
              <w:jc w:val="both"/>
              <w:rPr>
                <w:rFonts w:cs="Calibri"/>
                <w:sz w:val="24"/>
                <w:szCs w:val="24"/>
              </w:rPr>
            </w:pPr>
          </w:p>
        </w:tc>
        <w:tc>
          <w:tcPr>
            <w:tcW w:w="3379" w:type="dxa"/>
            <w:shd w:val="clear" w:color="auto" w:fill="auto"/>
          </w:tcPr>
          <w:p w:rsidR="00F51A41" w:rsidRPr="00657374" w:rsidRDefault="00F51A41" w:rsidP="00657374">
            <w:pPr>
              <w:jc w:val="both"/>
              <w:rPr>
                <w:rFonts w:cs="Calibri"/>
                <w:sz w:val="24"/>
                <w:szCs w:val="24"/>
              </w:rPr>
            </w:pPr>
            <w:r w:rsidRPr="00657374">
              <w:rPr>
                <w:rFonts w:cs="Calibri"/>
                <w:sz w:val="24"/>
                <w:szCs w:val="24"/>
              </w:rPr>
              <w:t>ч. 2. Выход на лед водных объектов в местах, обозначенных запрещающими информационными знаками</w:t>
            </w:r>
          </w:p>
        </w:tc>
        <w:tc>
          <w:tcPr>
            <w:tcW w:w="3379" w:type="dxa"/>
            <w:shd w:val="clear" w:color="auto" w:fill="auto"/>
          </w:tcPr>
          <w:p w:rsidR="00FA79E0" w:rsidRPr="00657374" w:rsidRDefault="00FA79E0"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FA79E0" w:rsidRPr="00657374" w:rsidRDefault="00FA79E0"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F51A41" w:rsidRPr="00657374" w:rsidRDefault="00F51A41" w:rsidP="00657374">
            <w:pPr>
              <w:jc w:val="both"/>
              <w:rPr>
                <w:rFonts w:cs="Calibri"/>
                <w:sz w:val="24"/>
                <w:szCs w:val="24"/>
              </w:rPr>
            </w:pPr>
          </w:p>
        </w:tc>
      </w:tr>
      <w:tr w:rsidR="00F51A41" w:rsidTr="00657374">
        <w:tc>
          <w:tcPr>
            <w:tcW w:w="3379" w:type="dxa"/>
            <w:shd w:val="clear" w:color="auto" w:fill="auto"/>
          </w:tcPr>
          <w:p w:rsidR="00F51A41" w:rsidRPr="00657374" w:rsidRDefault="00F51A41" w:rsidP="00657374">
            <w:pPr>
              <w:jc w:val="both"/>
              <w:rPr>
                <w:rFonts w:cs="Calibri"/>
                <w:sz w:val="24"/>
                <w:szCs w:val="24"/>
              </w:rPr>
            </w:pPr>
          </w:p>
        </w:tc>
        <w:tc>
          <w:tcPr>
            <w:tcW w:w="3379" w:type="dxa"/>
            <w:shd w:val="clear" w:color="auto" w:fill="auto"/>
          </w:tcPr>
          <w:p w:rsidR="00F51A41" w:rsidRPr="00657374" w:rsidRDefault="00F51A41" w:rsidP="00657374">
            <w:pPr>
              <w:jc w:val="both"/>
              <w:rPr>
                <w:rFonts w:cs="Calibri"/>
                <w:sz w:val="24"/>
                <w:szCs w:val="24"/>
              </w:rPr>
            </w:pPr>
            <w:r w:rsidRPr="00657374">
              <w:rPr>
                <w:rFonts w:cs="Calibri"/>
                <w:sz w:val="24"/>
                <w:szCs w:val="24"/>
              </w:rPr>
              <w:t>ч. 3. Выезд на лед водных объектов транспортных средств, за исключением мест, обозначенных знаком безопасности на водных объектах</w:t>
            </w:r>
            <w:r w:rsidR="00972248" w:rsidRPr="00657374">
              <w:rPr>
                <w:rFonts w:cs="Calibri"/>
                <w:sz w:val="24"/>
                <w:szCs w:val="24"/>
              </w:rPr>
              <w:t xml:space="preserve"> «Переход</w:t>
            </w:r>
            <w:r w:rsidR="00FA79E0" w:rsidRPr="00657374">
              <w:rPr>
                <w:rFonts w:cs="Calibri"/>
                <w:sz w:val="24"/>
                <w:szCs w:val="24"/>
              </w:rPr>
              <w:t xml:space="preserve"> (переезд) по льду разрешен»</w:t>
            </w:r>
          </w:p>
        </w:tc>
        <w:tc>
          <w:tcPr>
            <w:tcW w:w="3379" w:type="dxa"/>
            <w:shd w:val="clear" w:color="auto" w:fill="auto"/>
          </w:tcPr>
          <w:p w:rsidR="00FA79E0" w:rsidRPr="00657374" w:rsidRDefault="00FA79E0"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FA79E0" w:rsidRPr="00657374" w:rsidRDefault="00FA79E0"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F51A41" w:rsidRPr="00657374" w:rsidRDefault="00F51A41"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ст. 20. Невыполнение решений, принятых на местном референдуме</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Невыполнение решений, принятых на местном референдуме</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tc>
      </w:tr>
      <w:tr w:rsidR="008B7C48" w:rsidTr="00657374">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ст. 21. Непредставление сведений (информации)</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Непредставление или несвоевременное представление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 сведений (информации), представление которых необходимо для осуществления этим органом местного самоуправления (должностным лицом) его законной деятельности, а равно представление таких сведений (информации) в </w:t>
            </w:r>
            <w:r w:rsidRPr="00657374">
              <w:rPr>
                <w:rFonts w:cs="Calibri"/>
                <w:sz w:val="24"/>
                <w:szCs w:val="24"/>
              </w:rPr>
              <w:lastRenderedPageBreak/>
              <w:t>неполном объеме или искаженном виде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lastRenderedPageBreak/>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r w:rsidR="008B7C48" w:rsidTr="00657374">
        <w:tc>
          <w:tcPr>
            <w:tcW w:w="3379" w:type="dxa"/>
            <w:shd w:val="clear" w:color="auto" w:fill="auto"/>
          </w:tcPr>
          <w:p w:rsidR="008B7C48" w:rsidRPr="00657374" w:rsidRDefault="008B7C48" w:rsidP="00657374">
            <w:pPr>
              <w:pStyle w:val="3"/>
              <w:jc w:val="both"/>
              <w:rPr>
                <w:rFonts w:ascii="Times New Roman" w:hAnsi="Times New Roman" w:cs="Times New Roman"/>
                <w:b w:val="0"/>
                <w:bCs w:val="0"/>
                <w:sz w:val="24"/>
                <w:szCs w:val="24"/>
              </w:rPr>
            </w:pPr>
            <w:r w:rsidRPr="00657374">
              <w:rPr>
                <w:rFonts w:ascii="Times New Roman" w:hAnsi="Times New Roman" w:cs="Times New Roman"/>
                <w:b w:val="0"/>
                <w:bCs w:val="0"/>
                <w:sz w:val="24"/>
                <w:szCs w:val="24"/>
              </w:rPr>
              <w:t>ст.24. Нарушение установленного порядка сдачи в аренду и (или) определения размера арендной платы за пользование имуществом, находящимся в государственной собственности</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Нарушение установленного порядка сдачи в аренду и (или) определения размера арендной платы за пользование имуществом, находящимся в государственной собственности Челябинской области</w:t>
            </w:r>
          </w:p>
        </w:tc>
        <w:tc>
          <w:tcPr>
            <w:tcW w:w="3379" w:type="dxa"/>
            <w:shd w:val="clear" w:color="auto" w:fill="auto"/>
          </w:tcPr>
          <w:p w:rsidR="008B7C48" w:rsidRPr="00657374" w:rsidRDefault="008B7C48" w:rsidP="00657374">
            <w:pPr>
              <w:jc w:val="both"/>
              <w:rPr>
                <w:rFonts w:cs="Calibri"/>
                <w:sz w:val="24"/>
                <w:szCs w:val="24"/>
              </w:rPr>
            </w:pPr>
            <w:r w:rsidRPr="00657374">
              <w:rPr>
                <w:rFonts w:cs="Calibri"/>
                <w:sz w:val="24"/>
                <w:szCs w:val="24"/>
              </w:rPr>
              <w:t xml:space="preserve">- Глава </w:t>
            </w:r>
            <w:proofErr w:type="spellStart"/>
            <w:r w:rsidRPr="00657374">
              <w:rPr>
                <w:rFonts w:cs="Calibri"/>
                <w:sz w:val="24"/>
                <w:szCs w:val="24"/>
              </w:rPr>
              <w:t>Маукского</w:t>
            </w:r>
            <w:proofErr w:type="spellEnd"/>
            <w:r w:rsidRPr="00657374">
              <w:rPr>
                <w:rFonts w:cs="Calibri"/>
                <w:sz w:val="24"/>
                <w:szCs w:val="24"/>
              </w:rPr>
              <w:t xml:space="preserve"> сельского </w:t>
            </w:r>
            <w:proofErr w:type="gramStart"/>
            <w:r w:rsidRPr="00657374">
              <w:rPr>
                <w:rFonts w:cs="Calibri"/>
                <w:sz w:val="24"/>
                <w:szCs w:val="24"/>
              </w:rPr>
              <w:t>поселения  -</w:t>
            </w:r>
            <w:proofErr w:type="gramEnd"/>
            <w:r w:rsidRPr="00657374">
              <w:rPr>
                <w:rFonts w:cs="Calibri"/>
                <w:sz w:val="24"/>
                <w:szCs w:val="24"/>
              </w:rPr>
              <w:t xml:space="preserve"> </w:t>
            </w:r>
            <w:proofErr w:type="spellStart"/>
            <w:r w:rsidRPr="00657374">
              <w:rPr>
                <w:rFonts w:cs="Calibri"/>
                <w:sz w:val="24"/>
                <w:szCs w:val="24"/>
              </w:rPr>
              <w:t>Пидорский</w:t>
            </w:r>
            <w:proofErr w:type="spellEnd"/>
            <w:r w:rsidRPr="00657374">
              <w:rPr>
                <w:rFonts w:cs="Calibri"/>
                <w:sz w:val="24"/>
                <w:szCs w:val="24"/>
              </w:rPr>
              <w:t xml:space="preserve"> В.Г.</w:t>
            </w:r>
          </w:p>
          <w:p w:rsidR="008B7C48" w:rsidRPr="00657374" w:rsidRDefault="008B7C48" w:rsidP="00657374">
            <w:pPr>
              <w:jc w:val="both"/>
              <w:rPr>
                <w:rFonts w:cs="Calibri"/>
                <w:sz w:val="24"/>
                <w:szCs w:val="24"/>
              </w:rPr>
            </w:pPr>
            <w:r w:rsidRPr="00657374">
              <w:rPr>
                <w:rFonts w:cs="Calibri"/>
                <w:sz w:val="24"/>
                <w:szCs w:val="24"/>
              </w:rPr>
              <w:t xml:space="preserve">- Специалист администрации </w:t>
            </w:r>
            <w:proofErr w:type="spellStart"/>
            <w:r w:rsidRPr="00657374">
              <w:rPr>
                <w:rFonts w:cs="Calibri"/>
                <w:sz w:val="24"/>
                <w:szCs w:val="24"/>
              </w:rPr>
              <w:t>Маукского</w:t>
            </w:r>
            <w:proofErr w:type="spellEnd"/>
            <w:r w:rsidRPr="00657374">
              <w:rPr>
                <w:rFonts w:cs="Calibri"/>
                <w:sz w:val="24"/>
                <w:szCs w:val="24"/>
              </w:rPr>
              <w:t xml:space="preserve"> сельского поселения – </w:t>
            </w:r>
            <w:proofErr w:type="spellStart"/>
            <w:r w:rsidRPr="00657374">
              <w:rPr>
                <w:rFonts w:cs="Calibri"/>
                <w:sz w:val="24"/>
                <w:szCs w:val="24"/>
              </w:rPr>
              <w:t>Баранюк</w:t>
            </w:r>
            <w:proofErr w:type="spellEnd"/>
            <w:r w:rsidRPr="00657374">
              <w:rPr>
                <w:rFonts w:cs="Calibri"/>
                <w:sz w:val="24"/>
                <w:szCs w:val="24"/>
              </w:rPr>
              <w:t xml:space="preserve"> Н.Д.</w:t>
            </w:r>
          </w:p>
          <w:p w:rsidR="008B7C48" w:rsidRPr="00657374" w:rsidRDefault="008B7C48" w:rsidP="00657374">
            <w:pPr>
              <w:jc w:val="both"/>
              <w:rPr>
                <w:rFonts w:cs="Calibri"/>
                <w:sz w:val="24"/>
                <w:szCs w:val="24"/>
              </w:rPr>
            </w:pPr>
          </w:p>
        </w:tc>
      </w:tr>
    </w:tbl>
    <w:p w:rsidR="008B7C48" w:rsidRPr="001B578F" w:rsidRDefault="008B7C48" w:rsidP="001B578F">
      <w:pPr>
        <w:jc w:val="center"/>
      </w:pPr>
    </w:p>
    <w:sectPr w:rsidR="008B7C48" w:rsidRPr="001B578F" w:rsidSect="0076318D">
      <w:pgSz w:w="11906" w:h="16838"/>
      <w:pgMar w:top="284" w:right="567" w:bottom="284" w:left="1418"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ECB" w:rsidRDefault="00755ECB" w:rsidP="00E81F83">
      <w:r>
        <w:separator/>
      </w:r>
    </w:p>
  </w:endnote>
  <w:endnote w:type="continuationSeparator" w:id="0">
    <w:p w:rsidR="00755ECB" w:rsidRDefault="00755ECB" w:rsidP="00E8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ECB" w:rsidRDefault="00755ECB" w:rsidP="00E81F83">
      <w:r>
        <w:separator/>
      </w:r>
    </w:p>
  </w:footnote>
  <w:footnote w:type="continuationSeparator" w:id="0">
    <w:p w:rsidR="00755ECB" w:rsidRDefault="00755ECB" w:rsidP="00E81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100E"/>
    <w:multiLevelType w:val="singleLevel"/>
    <w:tmpl w:val="5908D96A"/>
    <w:lvl w:ilvl="0">
      <w:start w:val="1"/>
      <w:numFmt w:val="decimal"/>
      <w:lvlText w:val="%1."/>
      <w:lvlJc w:val="left"/>
      <w:pPr>
        <w:tabs>
          <w:tab w:val="num" w:pos="1080"/>
        </w:tabs>
        <w:ind w:left="1080" w:hanging="360"/>
      </w:pPr>
      <w:rPr>
        <w:rFonts w:hint="default"/>
      </w:rPr>
    </w:lvl>
  </w:abstractNum>
  <w:abstractNum w:abstractNumId="1" w15:restartNumberingAfterBreak="0">
    <w:nsid w:val="4AD64720"/>
    <w:multiLevelType w:val="singleLevel"/>
    <w:tmpl w:val="9FCCEEE8"/>
    <w:lvl w:ilvl="0">
      <w:start w:val="3"/>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A97"/>
    <w:rsid w:val="00000AE8"/>
    <w:rsid w:val="000215D6"/>
    <w:rsid w:val="00025829"/>
    <w:rsid w:val="00035D50"/>
    <w:rsid w:val="0004184E"/>
    <w:rsid w:val="0004687A"/>
    <w:rsid w:val="00054B27"/>
    <w:rsid w:val="00084070"/>
    <w:rsid w:val="000C0F45"/>
    <w:rsid w:val="000F1010"/>
    <w:rsid w:val="00107D69"/>
    <w:rsid w:val="00112CF9"/>
    <w:rsid w:val="001179E0"/>
    <w:rsid w:val="0012035F"/>
    <w:rsid w:val="00140F55"/>
    <w:rsid w:val="00144E4A"/>
    <w:rsid w:val="001612B1"/>
    <w:rsid w:val="00191B97"/>
    <w:rsid w:val="001B578F"/>
    <w:rsid w:val="001C279B"/>
    <w:rsid w:val="001F2599"/>
    <w:rsid w:val="001F3734"/>
    <w:rsid w:val="00203E05"/>
    <w:rsid w:val="002455C4"/>
    <w:rsid w:val="00253FD2"/>
    <w:rsid w:val="00255DF0"/>
    <w:rsid w:val="002B6FE5"/>
    <w:rsid w:val="002F3259"/>
    <w:rsid w:val="0032465F"/>
    <w:rsid w:val="00331BCF"/>
    <w:rsid w:val="00370E37"/>
    <w:rsid w:val="0038071C"/>
    <w:rsid w:val="0038581B"/>
    <w:rsid w:val="003A2742"/>
    <w:rsid w:val="003B1F2A"/>
    <w:rsid w:val="003B2787"/>
    <w:rsid w:val="003C1F47"/>
    <w:rsid w:val="003C55B3"/>
    <w:rsid w:val="00400EE1"/>
    <w:rsid w:val="00434C7D"/>
    <w:rsid w:val="004B6774"/>
    <w:rsid w:val="004C3232"/>
    <w:rsid w:val="004D182F"/>
    <w:rsid w:val="004D3478"/>
    <w:rsid w:val="00512996"/>
    <w:rsid w:val="00517D0C"/>
    <w:rsid w:val="005278A5"/>
    <w:rsid w:val="00530224"/>
    <w:rsid w:val="00547050"/>
    <w:rsid w:val="0056072E"/>
    <w:rsid w:val="00580421"/>
    <w:rsid w:val="005843A1"/>
    <w:rsid w:val="005A61A9"/>
    <w:rsid w:val="005C52C6"/>
    <w:rsid w:val="005D257B"/>
    <w:rsid w:val="006173E5"/>
    <w:rsid w:val="00627E4B"/>
    <w:rsid w:val="00657374"/>
    <w:rsid w:val="006635FA"/>
    <w:rsid w:val="006723E1"/>
    <w:rsid w:val="006816D8"/>
    <w:rsid w:val="006B0B32"/>
    <w:rsid w:val="006B3C36"/>
    <w:rsid w:val="00704C3C"/>
    <w:rsid w:val="00713F0B"/>
    <w:rsid w:val="0072304F"/>
    <w:rsid w:val="007263AB"/>
    <w:rsid w:val="007279E1"/>
    <w:rsid w:val="00755ECB"/>
    <w:rsid w:val="0076318D"/>
    <w:rsid w:val="0077351A"/>
    <w:rsid w:val="0079285C"/>
    <w:rsid w:val="00793A33"/>
    <w:rsid w:val="00794E70"/>
    <w:rsid w:val="007B5602"/>
    <w:rsid w:val="007F539E"/>
    <w:rsid w:val="0088189D"/>
    <w:rsid w:val="00896E0A"/>
    <w:rsid w:val="008A5AF1"/>
    <w:rsid w:val="008B7C48"/>
    <w:rsid w:val="008C20B7"/>
    <w:rsid w:val="008E4184"/>
    <w:rsid w:val="00901DBA"/>
    <w:rsid w:val="00910EC4"/>
    <w:rsid w:val="00935AB1"/>
    <w:rsid w:val="00956A55"/>
    <w:rsid w:val="00972248"/>
    <w:rsid w:val="00990A1B"/>
    <w:rsid w:val="009A6208"/>
    <w:rsid w:val="009A65B2"/>
    <w:rsid w:val="009D3F3A"/>
    <w:rsid w:val="00A068D3"/>
    <w:rsid w:val="00A3078A"/>
    <w:rsid w:val="00A347E5"/>
    <w:rsid w:val="00A43B19"/>
    <w:rsid w:val="00A75234"/>
    <w:rsid w:val="00A82B1E"/>
    <w:rsid w:val="00AA3974"/>
    <w:rsid w:val="00AA7A20"/>
    <w:rsid w:val="00AB139B"/>
    <w:rsid w:val="00AC18E2"/>
    <w:rsid w:val="00AF0382"/>
    <w:rsid w:val="00B31F35"/>
    <w:rsid w:val="00B943F8"/>
    <w:rsid w:val="00BA5124"/>
    <w:rsid w:val="00BA6856"/>
    <w:rsid w:val="00BB508E"/>
    <w:rsid w:val="00BD2255"/>
    <w:rsid w:val="00BE2F6C"/>
    <w:rsid w:val="00BF083D"/>
    <w:rsid w:val="00BF1217"/>
    <w:rsid w:val="00C15D0C"/>
    <w:rsid w:val="00C25D62"/>
    <w:rsid w:val="00C30AB1"/>
    <w:rsid w:val="00C51D83"/>
    <w:rsid w:val="00C65AAD"/>
    <w:rsid w:val="00CB66B0"/>
    <w:rsid w:val="00CC6B4C"/>
    <w:rsid w:val="00CC78C4"/>
    <w:rsid w:val="00CE3D8B"/>
    <w:rsid w:val="00CF556A"/>
    <w:rsid w:val="00D01EF8"/>
    <w:rsid w:val="00D12A97"/>
    <w:rsid w:val="00D45B01"/>
    <w:rsid w:val="00D50CA9"/>
    <w:rsid w:val="00D61141"/>
    <w:rsid w:val="00D82EB5"/>
    <w:rsid w:val="00D9773F"/>
    <w:rsid w:val="00DA7B0A"/>
    <w:rsid w:val="00DF4A8A"/>
    <w:rsid w:val="00E26A0C"/>
    <w:rsid w:val="00E4641C"/>
    <w:rsid w:val="00E54AC5"/>
    <w:rsid w:val="00E81F83"/>
    <w:rsid w:val="00E87F59"/>
    <w:rsid w:val="00E92E43"/>
    <w:rsid w:val="00EC67FC"/>
    <w:rsid w:val="00EF5929"/>
    <w:rsid w:val="00F00AA9"/>
    <w:rsid w:val="00F37293"/>
    <w:rsid w:val="00F51A41"/>
    <w:rsid w:val="00F65324"/>
    <w:rsid w:val="00F77C26"/>
    <w:rsid w:val="00F77C8A"/>
    <w:rsid w:val="00F8311C"/>
    <w:rsid w:val="00F8467F"/>
    <w:rsid w:val="00F97AC8"/>
    <w:rsid w:val="00FA727F"/>
    <w:rsid w:val="00FA79E0"/>
    <w:rsid w:val="00FB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C292968"/>
  <w15:docId w15:val="{9C1FF7B9-1973-40AD-819B-C8F473D5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A97"/>
    <w:rPr>
      <w:rFonts w:ascii="Times New Roman" w:eastAsia="Times New Roman" w:hAnsi="Times New Roman"/>
    </w:rPr>
  </w:style>
  <w:style w:type="paragraph" w:styleId="1">
    <w:name w:val="heading 1"/>
    <w:basedOn w:val="a"/>
    <w:next w:val="a"/>
    <w:link w:val="10"/>
    <w:uiPriority w:val="99"/>
    <w:qFormat/>
    <w:rsid w:val="00D12A97"/>
    <w:pPr>
      <w:keepNext/>
      <w:outlineLvl w:val="0"/>
    </w:pPr>
    <w:rPr>
      <w:b/>
      <w:bCs/>
      <w:sz w:val="24"/>
      <w:szCs w:val="24"/>
    </w:rPr>
  </w:style>
  <w:style w:type="paragraph" w:styleId="2">
    <w:name w:val="heading 2"/>
    <w:basedOn w:val="a"/>
    <w:next w:val="a"/>
    <w:link w:val="20"/>
    <w:uiPriority w:val="99"/>
    <w:qFormat/>
    <w:rsid w:val="00D12A97"/>
    <w:pPr>
      <w:keepNext/>
      <w:outlineLvl w:val="1"/>
    </w:pPr>
    <w:rPr>
      <w:sz w:val="24"/>
      <w:szCs w:val="24"/>
    </w:rPr>
  </w:style>
  <w:style w:type="paragraph" w:styleId="3">
    <w:name w:val="heading 3"/>
    <w:basedOn w:val="a"/>
    <w:next w:val="a"/>
    <w:link w:val="30"/>
    <w:uiPriority w:val="99"/>
    <w:qFormat/>
    <w:locked/>
    <w:rsid w:val="00C51D8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1B57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2A97"/>
    <w:rPr>
      <w:rFonts w:ascii="Times New Roman" w:hAnsi="Times New Roman" w:cs="Times New Roman"/>
      <w:b/>
      <w:bCs/>
      <w:sz w:val="20"/>
      <w:szCs w:val="20"/>
      <w:lang w:eastAsia="ru-RU"/>
    </w:rPr>
  </w:style>
  <w:style w:type="character" w:customStyle="1" w:styleId="20">
    <w:name w:val="Заголовок 2 Знак"/>
    <w:link w:val="2"/>
    <w:uiPriority w:val="99"/>
    <w:locked/>
    <w:rsid w:val="00D12A97"/>
    <w:rPr>
      <w:rFonts w:ascii="Times New Roman" w:hAnsi="Times New Roman" w:cs="Times New Roman"/>
      <w:sz w:val="20"/>
      <w:szCs w:val="20"/>
      <w:lang w:eastAsia="ru-RU"/>
    </w:rPr>
  </w:style>
  <w:style w:type="character" w:customStyle="1" w:styleId="30">
    <w:name w:val="Заголовок 3 Знак"/>
    <w:link w:val="3"/>
    <w:uiPriority w:val="9"/>
    <w:semiHidden/>
    <w:rsid w:val="006D68ED"/>
    <w:rPr>
      <w:rFonts w:ascii="Cambria" w:eastAsia="Times New Roman" w:hAnsi="Cambria" w:cs="Times New Roman"/>
      <w:b/>
      <w:bCs/>
      <w:sz w:val="26"/>
      <w:szCs w:val="26"/>
    </w:rPr>
  </w:style>
  <w:style w:type="character" w:customStyle="1" w:styleId="40">
    <w:name w:val="Заголовок 4 Знак"/>
    <w:link w:val="4"/>
    <w:uiPriority w:val="9"/>
    <w:semiHidden/>
    <w:rsid w:val="006D68ED"/>
    <w:rPr>
      <w:rFonts w:ascii="Calibri" w:eastAsia="Times New Roman" w:hAnsi="Calibri" w:cs="Times New Roman"/>
      <w:b/>
      <w:bCs/>
      <w:sz w:val="28"/>
      <w:szCs w:val="28"/>
    </w:rPr>
  </w:style>
  <w:style w:type="paragraph" w:styleId="a3">
    <w:name w:val="Body Text Indent"/>
    <w:basedOn w:val="a"/>
    <w:link w:val="a4"/>
    <w:uiPriority w:val="99"/>
    <w:rsid w:val="00D12A97"/>
    <w:pPr>
      <w:ind w:firstLine="720"/>
    </w:pPr>
    <w:rPr>
      <w:sz w:val="24"/>
      <w:szCs w:val="24"/>
    </w:rPr>
  </w:style>
  <w:style w:type="character" w:customStyle="1" w:styleId="a4">
    <w:name w:val="Основной текст с отступом Знак"/>
    <w:link w:val="a3"/>
    <w:uiPriority w:val="99"/>
    <w:locked/>
    <w:rsid w:val="00D12A97"/>
    <w:rPr>
      <w:rFonts w:ascii="Times New Roman" w:hAnsi="Times New Roman" w:cs="Times New Roman"/>
      <w:sz w:val="20"/>
      <w:szCs w:val="20"/>
      <w:lang w:eastAsia="ru-RU"/>
    </w:rPr>
  </w:style>
  <w:style w:type="paragraph" w:styleId="21">
    <w:name w:val="Body Text Indent 2"/>
    <w:basedOn w:val="a"/>
    <w:link w:val="22"/>
    <w:uiPriority w:val="99"/>
    <w:rsid w:val="00D12A97"/>
    <w:pPr>
      <w:ind w:firstLine="720"/>
      <w:jc w:val="both"/>
    </w:pPr>
    <w:rPr>
      <w:sz w:val="24"/>
      <w:szCs w:val="24"/>
    </w:rPr>
  </w:style>
  <w:style w:type="character" w:customStyle="1" w:styleId="22">
    <w:name w:val="Основной текст с отступом 2 Знак"/>
    <w:link w:val="21"/>
    <w:uiPriority w:val="99"/>
    <w:locked/>
    <w:rsid w:val="00D12A97"/>
    <w:rPr>
      <w:rFonts w:ascii="Times New Roman" w:hAnsi="Times New Roman" w:cs="Times New Roman"/>
      <w:sz w:val="20"/>
      <w:szCs w:val="20"/>
      <w:lang w:eastAsia="ru-RU"/>
    </w:rPr>
  </w:style>
  <w:style w:type="paragraph" w:styleId="a5">
    <w:name w:val="Balloon Text"/>
    <w:basedOn w:val="a"/>
    <w:link w:val="a6"/>
    <w:uiPriority w:val="99"/>
    <w:semiHidden/>
    <w:rsid w:val="00D12A97"/>
    <w:rPr>
      <w:rFonts w:ascii="Tahoma" w:hAnsi="Tahoma" w:cs="Tahoma"/>
      <w:sz w:val="16"/>
      <w:szCs w:val="16"/>
    </w:rPr>
  </w:style>
  <w:style w:type="character" w:customStyle="1" w:styleId="a6">
    <w:name w:val="Текст выноски Знак"/>
    <w:link w:val="a5"/>
    <w:uiPriority w:val="99"/>
    <w:semiHidden/>
    <w:locked/>
    <w:rsid w:val="00D12A97"/>
    <w:rPr>
      <w:rFonts w:ascii="Tahoma" w:hAnsi="Tahoma" w:cs="Tahoma"/>
      <w:sz w:val="16"/>
      <w:szCs w:val="16"/>
      <w:lang w:eastAsia="ru-RU"/>
    </w:rPr>
  </w:style>
  <w:style w:type="paragraph" w:styleId="a7">
    <w:name w:val="header"/>
    <w:basedOn w:val="a"/>
    <w:link w:val="a8"/>
    <w:uiPriority w:val="99"/>
    <w:semiHidden/>
    <w:rsid w:val="00E81F83"/>
    <w:pPr>
      <w:tabs>
        <w:tab w:val="center" w:pos="4677"/>
        <w:tab w:val="right" w:pos="9355"/>
      </w:tabs>
    </w:pPr>
  </w:style>
  <w:style w:type="character" w:customStyle="1" w:styleId="a8">
    <w:name w:val="Верхний колонтитул Знак"/>
    <w:link w:val="a7"/>
    <w:uiPriority w:val="99"/>
    <w:semiHidden/>
    <w:locked/>
    <w:rsid w:val="00E81F83"/>
    <w:rPr>
      <w:rFonts w:ascii="Times New Roman" w:hAnsi="Times New Roman" w:cs="Times New Roman"/>
      <w:sz w:val="20"/>
      <w:szCs w:val="20"/>
      <w:lang w:eastAsia="ru-RU"/>
    </w:rPr>
  </w:style>
  <w:style w:type="paragraph" w:styleId="a9">
    <w:name w:val="footer"/>
    <w:basedOn w:val="a"/>
    <w:link w:val="aa"/>
    <w:uiPriority w:val="99"/>
    <w:semiHidden/>
    <w:rsid w:val="00E81F83"/>
    <w:pPr>
      <w:tabs>
        <w:tab w:val="center" w:pos="4677"/>
        <w:tab w:val="right" w:pos="9355"/>
      </w:tabs>
    </w:pPr>
  </w:style>
  <w:style w:type="character" w:customStyle="1" w:styleId="aa">
    <w:name w:val="Нижний колонтитул Знак"/>
    <w:link w:val="a9"/>
    <w:uiPriority w:val="99"/>
    <w:semiHidden/>
    <w:locked/>
    <w:rsid w:val="00E81F83"/>
    <w:rPr>
      <w:rFonts w:ascii="Times New Roman" w:hAnsi="Times New Roman" w:cs="Times New Roman"/>
      <w:sz w:val="20"/>
      <w:szCs w:val="20"/>
      <w:lang w:eastAsia="ru-RU"/>
    </w:rPr>
  </w:style>
  <w:style w:type="paragraph" w:styleId="23">
    <w:name w:val="Body Text 2"/>
    <w:basedOn w:val="a"/>
    <w:link w:val="24"/>
    <w:uiPriority w:val="99"/>
    <w:rsid w:val="002B6FE5"/>
    <w:pPr>
      <w:spacing w:after="120" w:line="480" w:lineRule="auto"/>
    </w:pPr>
  </w:style>
  <w:style w:type="character" w:customStyle="1" w:styleId="24">
    <w:name w:val="Основной текст 2 Знак"/>
    <w:link w:val="23"/>
    <w:uiPriority w:val="99"/>
    <w:locked/>
    <w:rsid w:val="002B6FE5"/>
    <w:rPr>
      <w:rFonts w:ascii="Times New Roman" w:hAnsi="Times New Roman" w:cs="Times New Roman"/>
      <w:sz w:val="20"/>
      <w:szCs w:val="20"/>
      <w:lang w:eastAsia="ru-RU"/>
    </w:rPr>
  </w:style>
  <w:style w:type="table" w:styleId="ab">
    <w:name w:val="Table Grid"/>
    <w:basedOn w:val="a1"/>
    <w:uiPriority w:val="99"/>
    <w:locked/>
    <w:rsid w:val="001B578F"/>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2984">
      <w:marLeft w:val="0"/>
      <w:marRight w:val="0"/>
      <w:marTop w:val="0"/>
      <w:marBottom w:val="0"/>
      <w:divBdr>
        <w:top w:val="none" w:sz="0" w:space="0" w:color="auto"/>
        <w:left w:val="none" w:sz="0" w:space="0" w:color="auto"/>
        <w:bottom w:val="none" w:sz="0" w:space="0" w:color="auto"/>
        <w:right w:val="none" w:sz="0" w:space="0" w:color="auto"/>
      </w:divBdr>
    </w:div>
    <w:div w:id="287662985">
      <w:marLeft w:val="0"/>
      <w:marRight w:val="0"/>
      <w:marTop w:val="0"/>
      <w:marBottom w:val="0"/>
      <w:divBdr>
        <w:top w:val="none" w:sz="0" w:space="0" w:color="auto"/>
        <w:left w:val="none" w:sz="0" w:space="0" w:color="auto"/>
        <w:bottom w:val="none" w:sz="0" w:space="0" w:color="auto"/>
        <w:right w:val="none" w:sz="0" w:space="0" w:color="auto"/>
      </w:divBdr>
    </w:div>
    <w:div w:id="287662986">
      <w:marLeft w:val="0"/>
      <w:marRight w:val="0"/>
      <w:marTop w:val="0"/>
      <w:marBottom w:val="0"/>
      <w:divBdr>
        <w:top w:val="none" w:sz="0" w:space="0" w:color="auto"/>
        <w:left w:val="none" w:sz="0" w:space="0" w:color="auto"/>
        <w:bottom w:val="none" w:sz="0" w:space="0" w:color="auto"/>
        <w:right w:val="none" w:sz="0" w:space="0" w:color="auto"/>
      </w:divBdr>
    </w:div>
    <w:div w:id="287662987">
      <w:marLeft w:val="0"/>
      <w:marRight w:val="0"/>
      <w:marTop w:val="0"/>
      <w:marBottom w:val="0"/>
      <w:divBdr>
        <w:top w:val="none" w:sz="0" w:space="0" w:color="auto"/>
        <w:left w:val="none" w:sz="0" w:space="0" w:color="auto"/>
        <w:bottom w:val="none" w:sz="0" w:space="0" w:color="auto"/>
        <w:right w:val="none" w:sz="0" w:space="0" w:color="auto"/>
      </w:divBdr>
    </w:div>
    <w:div w:id="39467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2096</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User1</cp:lastModifiedBy>
  <cp:revision>4</cp:revision>
  <cp:lastPrinted>2020-04-13T06:48:00Z</cp:lastPrinted>
  <dcterms:created xsi:type="dcterms:W3CDTF">2020-04-13T06:11:00Z</dcterms:created>
  <dcterms:modified xsi:type="dcterms:W3CDTF">2020-04-13T06:51:00Z</dcterms:modified>
</cp:coreProperties>
</file>